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D1" w:rsidRDefault="001848D1" w:rsidP="0000135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8D1" w:rsidRDefault="001848D1" w:rsidP="001848D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433978" cy="1034751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C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07" cy="103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430" w:rsidRDefault="00D52430" w:rsidP="00D52430">
      <w:pPr>
        <w:pStyle w:val="Tytu"/>
        <w:spacing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I</w:t>
      </w:r>
      <w:r w:rsidR="00C1733A">
        <w:rPr>
          <w:rFonts w:ascii="Times New Roman" w:hAnsi="Times New Roman"/>
          <w:color w:val="000000"/>
          <w:sz w:val="24"/>
          <w:szCs w:val="24"/>
          <w:u w:val="single"/>
        </w:rPr>
        <w:t xml:space="preserve">NFORMACJA O SZKOLENIU </w:t>
      </w:r>
    </w:p>
    <w:p w:rsidR="00D52430" w:rsidRDefault="00C1733A" w:rsidP="00D52430">
      <w:pPr>
        <w:pStyle w:val="Tytu"/>
        <w:spacing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21</w:t>
      </w:r>
      <w:r w:rsidR="00D52430">
        <w:rPr>
          <w:rFonts w:ascii="Times New Roman" w:hAnsi="Times New Roman"/>
          <w:color w:val="000000"/>
          <w:sz w:val="24"/>
          <w:szCs w:val="24"/>
          <w:u w:val="single"/>
        </w:rPr>
        <w:t>-27 LISTOPADA, ZAKOPANE</w:t>
      </w:r>
    </w:p>
    <w:p w:rsidR="00D52430" w:rsidRDefault="00D52430" w:rsidP="00D52430">
      <w:pPr>
        <w:pStyle w:val="Tytu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52430" w:rsidRPr="008603B8" w:rsidRDefault="00D52430" w:rsidP="00D52430">
      <w:pPr>
        <w:pStyle w:val="Tytu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8603B8">
        <w:rPr>
          <w:rFonts w:ascii="Times New Roman" w:hAnsi="Times New Roman"/>
          <w:color w:val="000000"/>
          <w:sz w:val="24"/>
          <w:szCs w:val="24"/>
          <w:u w:val="single"/>
        </w:rPr>
        <w:t xml:space="preserve">Miejsce szkolenia: </w:t>
      </w:r>
    </w:p>
    <w:p w:rsidR="00D52430" w:rsidRDefault="00D52430" w:rsidP="00D52430">
      <w:pPr>
        <w:pStyle w:val="Tytu"/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Zakopane, hotel Antałówka</w:t>
      </w:r>
    </w:p>
    <w:p w:rsidR="00D52430" w:rsidRPr="008603B8" w:rsidRDefault="00D52430" w:rsidP="00D52430">
      <w:pPr>
        <w:pStyle w:val="Tytu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603B8">
        <w:rPr>
          <w:rFonts w:ascii="Times New Roman" w:hAnsi="Times New Roman"/>
          <w:color w:val="000000"/>
          <w:sz w:val="24"/>
          <w:szCs w:val="24"/>
          <w:u w:val="single"/>
        </w:rPr>
        <w:t xml:space="preserve">Termin szkolenia: </w:t>
      </w:r>
      <w:bookmarkStart w:id="0" w:name="_GoBack"/>
      <w:bookmarkEnd w:id="0"/>
    </w:p>
    <w:p w:rsidR="00D52430" w:rsidRDefault="00D52430" w:rsidP="00D52430">
      <w:pPr>
        <w:pStyle w:val="Tytu"/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21 – 27 listopada 2016 </w:t>
      </w:r>
    </w:p>
    <w:p w:rsidR="00D52430" w:rsidRPr="004327C8" w:rsidRDefault="00D52430" w:rsidP="00D52430">
      <w:pPr>
        <w:pStyle w:val="Tytu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327C8">
        <w:rPr>
          <w:rFonts w:ascii="Times New Roman" w:hAnsi="Times New Roman"/>
          <w:color w:val="000000"/>
          <w:sz w:val="24"/>
          <w:szCs w:val="24"/>
          <w:u w:val="single"/>
        </w:rPr>
        <w:t xml:space="preserve">Wymiar godzin: </w:t>
      </w:r>
    </w:p>
    <w:p w:rsidR="00D52430" w:rsidRPr="00DA63C6" w:rsidRDefault="00D52430" w:rsidP="00D52430">
      <w:pPr>
        <w:pStyle w:val="Tytu"/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40 godzin zegarowych</w:t>
      </w:r>
    </w:p>
    <w:p w:rsidR="00D52430" w:rsidRPr="004327C8" w:rsidRDefault="00D52430" w:rsidP="00D52430">
      <w:pPr>
        <w:pStyle w:val="Tytu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327C8">
        <w:rPr>
          <w:rFonts w:ascii="Times New Roman" w:hAnsi="Times New Roman"/>
          <w:color w:val="000000"/>
          <w:sz w:val="24"/>
          <w:szCs w:val="24"/>
          <w:u w:val="single"/>
        </w:rPr>
        <w:t xml:space="preserve">Liczba uczestników: </w:t>
      </w:r>
    </w:p>
    <w:p w:rsidR="00D52430" w:rsidRDefault="00D52430" w:rsidP="00D52430">
      <w:pPr>
        <w:pStyle w:val="Tytu"/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25</w:t>
      </w:r>
    </w:p>
    <w:p w:rsidR="00D52430" w:rsidRPr="004327C8" w:rsidRDefault="00D52430" w:rsidP="00D52430">
      <w:pPr>
        <w:pStyle w:val="Tytu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327C8">
        <w:rPr>
          <w:rFonts w:ascii="Times New Roman" w:hAnsi="Times New Roman"/>
          <w:color w:val="000000"/>
          <w:sz w:val="24"/>
          <w:szCs w:val="24"/>
          <w:u w:val="single"/>
        </w:rPr>
        <w:t xml:space="preserve">Organizator szkolenia: </w:t>
      </w:r>
    </w:p>
    <w:p w:rsidR="00D52430" w:rsidRPr="009C64F9" w:rsidRDefault="00D52430" w:rsidP="00D52430">
      <w:pPr>
        <w:pStyle w:val="Tytu"/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C64F9">
        <w:rPr>
          <w:rFonts w:ascii="Times New Roman" w:hAnsi="Times New Roman"/>
          <w:b w:val="0"/>
          <w:color w:val="000000"/>
          <w:sz w:val="24"/>
          <w:szCs w:val="24"/>
        </w:rPr>
        <w:t xml:space="preserve">Centrum Mediacji Gospodarczej przy Krajowej Radzie Radców Prawnych </w:t>
      </w:r>
    </w:p>
    <w:p w:rsidR="00D52430" w:rsidRPr="004327C8" w:rsidRDefault="00D52430" w:rsidP="00D52430">
      <w:pPr>
        <w:pStyle w:val="Tytu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327C8">
        <w:rPr>
          <w:rFonts w:ascii="Times New Roman" w:hAnsi="Times New Roman"/>
          <w:color w:val="000000"/>
          <w:sz w:val="24"/>
          <w:szCs w:val="24"/>
          <w:u w:val="single"/>
        </w:rPr>
        <w:t xml:space="preserve">Prowadzący szkolenie: </w:t>
      </w:r>
    </w:p>
    <w:p w:rsidR="00D52430" w:rsidRDefault="00D52430" w:rsidP="00D52430">
      <w:pPr>
        <w:pStyle w:val="Tytu"/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Maciej Bobrowicz</w:t>
      </w:r>
    </w:p>
    <w:p w:rsidR="00D52430" w:rsidRDefault="00D52430" w:rsidP="00D52430">
      <w:pPr>
        <w:pStyle w:val="Tytu"/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Małgorzata Miszkin-Wojciechowska</w:t>
      </w:r>
    </w:p>
    <w:p w:rsidR="00D52430" w:rsidRDefault="00D52430" w:rsidP="00D52430">
      <w:pPr>
        <w:pStyle w:val="Tytu"/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Rafał Morek</w:t>
      </w:r>
    </w:p>
    <w:p w:rsidR="00D52430" w:rsidRPr="004327C8" w:rsidRDefault="00D52430" w:rsidP="00D52430">
      <w:pPr>
        <w:pStyle w:val="Tytu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327C8">
        <w:rPr>
          <w:rFonts w:ascii="Times New Roman" w:hAnsi="Times New Roman"/>
          <w:color w:val="000000"/>
          <w:sz w:val="24"/>
          <w:szCs w:val="24"/>
          <w:u w:val="single"/>
        </w:rPr>
        <w:t xml:space="preserve">Koszt szkolenia: </w:t>
      </w:r>
    </w:p>
    <w:p w:rsidR="00D52430" w:rsidRDefault="00D52430" w:rsidP="00D52430">
      <w:pPr>
        <w:pStyle w:val="Tytu"/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2.50</w:t>
      </w:r>
      <w:r w:rsidRPr="00DA63C6">
        <w:rPr>
          <w:rFonts w:ascii="Times New Roman" w:hAnsi="Times New Roman"/>
          <w:b w:val="0"/>
          <w:color w:val="000000"/>
          <w:sz w:val="24"/>
          <w:szCs w:val="24"/>
        </w:rPr>
        <w:t>0 PLN + VAT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D52430" w:rsidRDefault="00D52430" w:rsidP="001848D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430" w:rsidRDefault="00D52430" w:rsidP="001848D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1D7" w:rsidRDefault="0044251A" w:rsidP="001848D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Sylwetki wykładowców warsztatów</w:t>
      </w:r>
      <w:r w:rsidR="00122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mediacji</w:t>
      </w:r>
    </w:p>
    <w:p w:rsidR="001221D7" w:rsidRDefault="001221D7" w:rsidP="0000135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0FB6" w:rsidRPr="0000135E" w:rsidRDefault="004142BD" w:rsidP="0000135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b/>
          <w:bCs/>
          <w:sz w:val="24"/>
          <w:szCs w:val="24"/>
        </w:rPr>
        <w:t>Maciej Bobrowicz</w:t>
      </w:r>
    </w:p>
    <w:p w:rsidR="004142BD" w:rsidRDefault="00FC082C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Radca prawny z ponad 30 letnim doświadczeniem, specjalizujący się w prawie gospodarczym. Od ponad 10 lat jest mediatorem w sporach gospodarczych. Wyszkolił setki mediatorów i prawników z zakresu mediacji o negocjacji. Prowadzi wykłady, seminaria i warsztaty z tego zakresu. </w:t>
      </w:r>
    </w:p>
    <w:p w:rsidR="00FC082C" w:rsidRDefault="00FC082C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Dwukrotnie pełnił funkcję Prezesa Krajowej Rady Radców Prawnych. </w:t>
      </w:r>
    </w:p>
    <w:p w:rsidR="00FC082C" w:rsidRDefault="00FC082C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WYKSZTAŁCENIE:</w:t>
      </w:r>
    </w:p>
    <w:p w:rsidR="004142BD" w:rsidRPr="00FC082C" w:rsidRDefault="00FC082C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>Absolwent Wydziału Prawa i Administracji Uniwersyte</w:t>
      </w:r>
      <w:r>
        <w:rPr>
          <w:rFonts w:ascii="Times New Roman" w:eastAsia="Times New Roman" w:hAnsi="Times New Roman" w:cs="Times New Roman"/>
          <w:sz w:val="24"/>
          <w:szCs w:val="24"/>
        </w:rPr>
        <w:t>tu Adama Mickiewicza w Poznaniu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42BD" w:rsidRPr="0000135E" w:rsidRDefault="004142BD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>Ukończył:</w:t>
      </w:r>
    </w:p>
    <w:p w:rsidR="004142BD" w:rsidRPr="0000135E" w:rsidRDefault="004142BD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>studia podyplomowe na Uniwersyt</w:t>
      </w:r>
      <w:r w:rsidR="00FC082C">
        <w:rPr>
          <w:rFonts w:ascii="Times New Roman" w:eastAsia="Times New Roman" w:hAnsi="Times New Roman" w:cs="Times New Roman"/>
          <w:sz w:val="24"/>
          <w:szCs w:val="24"/>
        </w:rPr>
        <w:t>ecie Jagiellońskim w Krakowie (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Instytut Prawa Własności Intelektualnej),</w:t>
      </w:r>
    </w:p>
    <w:p w:rsidR="004142BD" w:rsidRPr="0000135E" w:rsidRDefault="004142BD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studia </w:t>
      </w:r>
      <w:r w:rsidR="00FC082C">
        <w:rPr>
          <w:rFonts w:ascii="Times New Roman" w:eastAsia="Times New Roman" w:hAnsi="Times New Roman" w:cs="Times New Roman"/>
          <w:sz w:val="24"/>
          <w:szCs w:val="24"/>
        </w:rPr>
        <w:t xml:space="preserve">podyplomowe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w Instytucie Europejskim w Łodzi (Studium Prawa Europejskiego)</w:t>
      </w:r>
    </w:p>
    <w:p w:rsidR="004142BD" w:rsidRDefault="00FC082C" w:rsidP="0000135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142BD" w:rsidRPr="0000135E">
        <w:rPr>
          <w:rFonts w:ascii="Times New Roman" w:eastAsia="Times New Roman" w:hAnsi="Times New Roman" w:cs="Times New Roman"/>
          <w:sz w:val="24"/>
          <w:szCs w:val="24"/>
        </w:rPr>
        <w:t xml:space="preserve">tudium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142BD" w:rsidRPr="0000135E">
        <w:rPr>
          <w:rFonts w:ascii="Times New Roman" w:eastAsia="Times New Roman" w:hAnsi="Times New Roman" w:cs="Times New Roman"/>
          <w:sz w:val="24"/>
          <w:szCs w:val="24"/>
        </w:rPr>
        <w:t xml:space="preserve">enadżerskie </w:t>
      </w:r>
      <w:r>
        <w:rPr>
          <w:rFonts w:ascii="Times New Roman" w:eastAsia="Times New Roman" w:hAnsi="Times New Roman" w:cs="Times New Roman"/>
          <w:sz w:val="24"/>
          <w:szCs w:val="24"/>
        </w:rPr>
        <w:t>GLOBAL MINI MBA – dyplom University of Maryland i Uniwersytetu Ł</w:t>
      </w:r>
      <w:r w:rsidR="00254219"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dzkiego</w:t>
      </w:r>
      <w:r w:rsidR="004142BD" w:rsidRPr="000013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2C" w:rsidRDefault="00FC082C" w:rsidP="00FC082C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PEŁNIONE FUNKCJE:</w:t>
      </w:r>
    </w:p>
    <w:p w:rsidR="00FC082C" w:rsidRDefault="00FC082C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hyperlink r:id="rId7" w:tgtFrame="_self" w:history="1"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>Polskiego Stowarzyszenia Mediacji Gospodarczej</w:t>
        </w:r>
      </w:hyperlink>
      <w:r w:rsidR="00084A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2C" w:rsidRDefault="00FC082C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Centrum Mediacji Gospodarczej przy Krajowej Radzie Radców Prawnych od 2014 r.</w:t>
      </w:r>
      <w:r w:rsidR="00084A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2C" w:rsidRDefault="00084AE1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były Prezes Centrum Mediacji przy Sądzie Polubownym przy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Polskiej Konfederacji Pracodawców Prywatnych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>Lewiatan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</w:p>
    <w:p w:rsidR="00084AE1" w:rsidRDefault="00084AE1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były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Prezes </w:t>
      </w:r>
      <w:hyperlink r:id="rId8" w:tgtFrame="_self" w:history="1"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>Centrum Mediacji przy Sądzie Polubownym działającym przy Krajowej Izbie Gospodarczej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4AE1" w:rsidRDefault="00084AE1" w:rsidP="00FC082C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były członek </w:t>
      </w:r>
      <w:hyperlink r:id="rId9" w:tgtFrame="_self" w:history="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Społecznej Rady </w:t>
        </w:r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 xml:space="preserve">ds. Alternatywnych Metod Rozwiązywania Sporów </w:t>
        </w:r>
      </w:hyperlink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hyperlink r:id="rId10" w:tgtFrame="_self" w:history="1">
        <w:r w:rsidRPr="0000135E">
          <w:rPr>
            <w:rFonts w:ascii="Times New Roman" w:eastAsia="Times New Roman" w:hAnsi="Times New Roman" w:cs="Times New Roman"/>
            <w:sz w:val="24"/>
            <w:szCs w:val="24"/>
          </w:rPr>
          <w:t>Ministrze Sprawiedliwości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AE1" w:rsidRDefault="00084AE1" w:rsidP="00084AE1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KOMPETENCJE MEDIATORA:</w:t>
      </w:r>
    </w:p>
    <w:p w:rsidR="00084AE1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kompetencje mediatora zdobywał u Andrew Frayleya określanego przez THE UK Legal 500 jako jednego z najlepszych brytyjskich mediatorów</w:t>
      </w:r>
    </w:p>
    <w:p w:rsidR="00084AE1" w:rsidRDefault="00084AE1" w:rsidP="00084A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Posiada:</w:t>
      </w:r>
    </w:p>
    <w:p w:rsidR="00084AE1" w:rsidRPr="0044251A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certyfikat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mediatora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Time Limited Mediation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Devon&amp;Exeter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Law Society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</w:p>
    <w:p w:rsidR="00084AE1" w:rsidRPr="0044251A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certyfikat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mediatora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gospodarczego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Wirtschaftsmediator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Akademie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fur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Wirtschaftsmediation</w:t>
      </w:r>
      <w:proofErr w:type="spellEnd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0013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Verhandlungsmanagement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Wissenschaftlicher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Leiter – prof.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Stephan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Breidenbach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Mediator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Profesor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Europa-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Universi</w:t>
      </w: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tat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Viadrina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Frankfurcie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Professor fur Mediation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Uniwersytecie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Wiedniu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</w:p>
    <w:p w:rsidR="00084AE1" w:rsidRDefault="00084AE1" w:rsidP="00084AE1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 OF COMPLETION COMMUNICATION SKILLS TRAINING wydany przez Kevina Hogana, czołowego światowego eksperta</w:t>
      </w:r>
      <w:r w:rsidR="003702EE">
        <w:rPr>
          <w:rFonts w:ascii="Times New Roman" w:eastAsia="Times New Roman" w:hAnsi="Times New Roman" w:cs="Times New Roman"/>
          <w:sz w:val="24"/>
          <w:szCs w:val="24"/>
        </w:rPr>
        <w:t xml:space="preserve"> z zakresu technik persfazji.</w:t>
      </w:r>
    </w:p>
    <w:p w:rsidR="003702EE" w:rsidRDefault="003702EE" w:rsidP="003702EE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Ukończył szkolenia:</w:t>
      </w:r>
    </w:p>
    <w:p w:rsidR="003702EE" w:rsidRDefault="003702EE" w:rsidP="003702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„Rhetorik und Kommunikation”</w:t>
      </w:r>
    </w:p>
    <w:p w:rsidR="003702EE" w:rsidRPr="0044251A" w:rsidRDefault="003702EE" w:rsidP="003702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Rhetorik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Sprachverhaltnisse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” (D3 Group Bonn)</w:t>
      </w:r>
    </w:p>
    <w:p w:rsidR="00FC082C" w:rsidRDefault="00821884" w:rsidP="00FC082C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CZŁONKOSTWA / WPISANY NA LISTY MEDIATORÓW</w:t>
      </w:r>
    </w:p>
    <w:p w:rsidR="00821884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Mediator Certyfikowany na liście mediatorów Centrum Mediacji Gospodarczej przy Krajowej Radzie Radców Prawnych,</w:t>
      </w:r>
    </w:p>
    <w:p w:rsidR="00821884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Mediator Centrum Mediacji przy Konfederacji Lewiatan,</w:t>
      </w:r>
    </w:p>
    <w:p w:rsidR="00821884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Mediator sadowy,</w:t>
      </w:r>
    </w:p>
    <w:p w:rsidR="00821884" w:rsidRPr="0044251A" w:rsidRDefault="00821884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Członek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European Mediation Networking Initiative. </w:t>
      </w:r>
    </w:p>
    <w:p w:rsidR="00821884" w:rsidRDefault="00821884" w:rsidP="0082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DOŚWIADCZENIE I SPECJALIZACJA:</w:t>
      </w:r>
    </w:p>
    <w:p w:rsidR="009C303B" w:rsidRDefault="009C303B" w:rsidP="0082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 30 letnia praktyka w zawodzie radcy prawnego, 20 letnie doświadczenie negocjatora, 10 letnia praktyka mediatora w sprawach gospodarczych. Specjalizuje się  w sprawach gospodarczych (B2B MEDIATION) w szczególności dotyczących:</w:t>
      </w:r>
    </w:p>
    <w:p w:rsidR="00821884" w:rsidRDefault="009C303B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własności intelektualnej i IT,</w:t>
      </w:r>
    </w:p>
    <w:p w:rsidR="009C303B" w:rsidRDefault="009C303B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nieruchomości,</w:t>
      </w:r>
    </w:p>
    <w:p w:rsidR="009C303B" w:rsidRDefault="009C303B" w:rsidP="00821884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mediów i prawa prasowego,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ubezpieczeń,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budownictwa,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bankowości i finansów,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transakcji M&amp;A (fuzje i przejęcia).</w:t>
      </w:r>
    </w:p>
    <w:p w:rsidR="009C303B" w:rsidRDefault="009C303B" w:rsidP="009C3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PUBLIKACJE I WYRÓŻNIENIA: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 raportu wykonanego na zlecenie Parlamentu Europejskiego o stanie mediacji w Polsce w 2011r.,</w:t>
      </w:r>
    </w:p>
    <w:p w:rsidR="009C303B" w:rsidRDefault="009C303B" w:rsidP="009C303B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 pierwszych w Polsce książek o mediacji gospodarczej:</w:t>
      </w:r>
    </w:p>
    <w:p w:rsidR="009C303B" w:rsidRDefault="00427AEE" w:rsidP="00427AEE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„Mediacja. Jestem za.”,</w:t>
      </w:r>
    </w:p>
    <w:p w:rsidR="00427AEE" w:rsidRDefault="00427AEE" w:rsidP="00427AEE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„Mediacje gospodarcze – jak mediować i przekonywać”,</w:t>
      </w:r>
    </w:p>
    <w:p w:rsidR="00427AEE" w:rsidRDefault="00427AEE" w:rsidP="00427A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wielu artykułów prasowych i publikacji w mediach elektronicznych.</w:t>
      </w:r>
    </w:p>
    <w:p w:rsid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Członek Rady Programowej kwartalnika „ADR. Arbitraż i Mediacja.”,</w:t>
      </w:r>
    </w:p>
    <w:p w:rsidR="00427AEE" w:rsidRP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bCs/>
          <w:sz w:val="24"/>
          <w:szCs w:val="24"/>
        </w:rPr>
        <w:t>Laureat „</w:t>
      </w:r>
      <w:hyperlink r:id="rId11" w:history="1">
        <w:r w:rsidRPr="0000135E">
          <w:rPr>
            <w:rFonts w:ascii="Times New Roman" w:eastAsia="Times New Roman" w:hAnsi="Times New Roman" w:cs="Times New Roman"/>
            <w:bCs/>
            <w:sz w:val="24"/>
            <w:szCs w:val="24"/>
          </w:rPr>
          <w:t>Złotego Paragrafu</w:t>
        </w:r>
      </w:hyperlink>
      <w:r w:rsidRPr="0000135E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2009 i 2013 r.</w:t>
      </w:r>
      <w:r w:rsidRPr="000013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135E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hyperlink r:id="rId12" w:history="1">
        <w:r w:rsidRPr="0000135E">
          <w:rPr>
            <w:rFonts w:ascii="Times New Roman" w:eastAsia="Times New Roman" w:hAnsi="Times New Roman" w:cs="Times New Roman"/>
            <w:bCs/>
            <w:sz w:val="24"/>
            <w:szCs w:val="24"/>
          </w:rPr>
          <w:t>wyróżnienia miesięcznika Forbes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27AEE" w:rsidRP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Dwukrotnie uznany za jednego z najbardziej wpływowych polskich prawników w rankingu Dziennika – Gazety Prawnej,</w:t>
      </w:r>
    </w:p>
    <w:p w:rsid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2013 r. w uznaniu za zasługi dla mediacji – odznaczony przez Prezydenta RP Krzyżem Oficerskim Orderu Odrodzenia Polski,</w:t>
      </w:r>
    </w:p>
    <w:p w:rsidR="00427AEE" w:rsidRDefault="00427AEE" w:rsidP="00427AE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2015 r. odznaczony przez Ministra Gospodarki „Odznaką Honorową za zasługi dla rozwoju gospodarki Rzeczypospolitej Polskiej” – za wkład w reformę mediacji cywilnej. </w:t>
      </w:r>
    </w:p>
    <w:p w:rsidR="00427AEE" w:rsidRPr="00427AEE" w:rsidRDefault="00427AEE" w:rsidP="00427A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35E" w:rsidRPr="0000135E" w:rsidRDefault="0000135E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35E">
        <w:rPr>
          <w:rFonts w:ascii="Times New Roman" w:eastAsia="Times New Roman" w:hAnsi="Times New Roman" w:cs="Times New Roman"/>
          <w:b/>
          <w:sz w:val="24"/>
          <w:szCs w:val="24"/>
        </w:rPr>
        <w:t>Małgorzata Miszkin-Wojciechowska</w:t>
      </w:r>
    </w:p>
    <w:p w:rsidR="000F6D7E" w:rsidRDefault="001221D7" w:rsidP="001327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Radca prawny </w:t>
      </w:r>
      <w:r w:rsidR="00E52E8B" w:rsidRPr="001327A9">
        <w:rPr>
          <w:rFonts w:ascii="Times New Roman" w:eastAsia="Times New Roman" w:hAnsi="Times New Roman" w:cs="Times New Roman"/>
          <w:sz w:val="24"/>
          <w:szCs w:val="24"/>
        </w:rPr>
        <w:t xml:space="preserve">Małgorzata Miszkin-Wojciechowska </w:t>
      </w:r>
      <w:r w:rsidR="001327A9" w:rsidRPr="001327A9">
        <w:rPr>
          <w:rFonts w:ascii="Times New Roman" w:eastAsia="Times New Roman" w:hAnsi="Times New Roman" w:cs="Times New Roman"/>
          <w:sz w:val="24"/>
          <w:szCs w:val="24"/>
        </w:rPr>
        <w:t>prowadzi mediacje sądowe i pozasądowe w spr</w:t>
      </w:r>
      <w:r w:rsidR="001327A9">
        <w:rPr>
          <w:rFonts w:ascii="Times New Roman" w:eastAsia="Times New Roman" w:hAnsi="Times New Roman" w:cs="Times New Roman"/>
          <w:sz w:val="24"/>
          <w:szCs w:val="24"/>
        </w:rPr>
        <w:t>awach gospodarczych i cywilnych. P</w:t>
      </w:r>
      <w:r w:rsidR="001327A9" w:rsidRPr="001327A9">
        <w:rPr>
          <w:rFonts w:ascii="Times New Roman" w:eastAsia="Times New Roman" w:hAnsi="Times New Roman" w:cs="Times New Roman"/>
          <w:sz w:val="24"/>
          <w:szCs w:val="24"/>
        </w:rPr>
        <w:t xml:space="preserve">osiada wieloletnie doświadczenie w pracy w doradztwie prawnym z inwestorami z Niemiec, Szwajcarii i Austrii. Specjalizuje się w rozwiązywaniu sporów gospodarczych z umów handlowych, cywilnych i korporacyjnych, ze stosunków pracy, a także w polsko-niemieckich umowach gospodarczych. Swoje ponad 15-letnie doświadczenie zawodowe zdobywała kancelarii stowarzyszonej z KPMG (odpowiedzialna za tzw. German Desk). </w:t>
      </w:r>
    </w:p>
    <w:p w:rsidR="000F6D7E" w:rsidRDefault="001327A9" w:rsidP="001327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t xml:space="preserve">Kwalifikacje mediatora </w:t>
      </w:r>
      <w:r w:rsidR="000F6D7E">
        <w:rPr>
          <w:rFonts w:ascii="Times New Roman" w:eastAsia="Times New Roman" w:hAnsi="Times New Roman" w:cs="Times New Roman"/>
          <w:sz w:val="24"/>
          <w:szCs w:val="24"/>
        </w:rPr>
        <w:t>uzyskała</w:t>
      </w:r>
      <w:r w:rsidRPr="001327A9">
        <w:rPr>
          <w:rFonts w:ascii="Times New Roman" w:eastAsia="Times New Roman" w:hAnsi="Times New Roman" w:cs="Times New Roman"/>
          <w:sz w:val="24"/>
          <w:szCs w:val="24"/>
        </w:rPr>
        <w:t xml:space="preserve"> w polskich i niemieckich instytucjach szkoleniowych: </w:t>
      </w:r>
    </w:p>
    <w:p w:rsidR="000F6D7E" w:rsidRDefault="000F6D7E" w:rsidP="000F6D7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t>absolwentka studiów podyplomowych na  Wydziale Prawa i Administracji w Warszawie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F6D7E" w:rsidRDefault="000F6D7E" w:rsidP="000F6D7E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A9">
        <w:rPr>
          <w:rFonts w:ascii="Times New Roman" w:eastAsia="Times New Roman" w:hAnsi="Times New Roman" w:cs="Times New Roman"/>
          <w:sz w:val="24"/>
          <w:szCs w:val="24"/>
        </w:rPr>
        <w:t>absolwentka</w:t>
      </w:r>
      <w:r w:rsidRPr="000F6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7A9">
        <w:rPr>
          <w:rFonts w:ascii="Times New Roman" w:eastAsia="Times New Roman" w:hAnsi="Times New Roman" w:cs="Times New Roman"/>
          <w:sz w:val="24"/>
          <w:szCs w:val="24"/>
        </w:rPr>
        <w:t>Zentrale fur Mediation w Kolonii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615" w:rsidRDefault="001327A9" w:rsidP="001327A9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>mediator w Berlińskiej Izbie Prze</w:t>
      </w:r>
      <w:r w:rsidR="006C7615">
        <w:rPr>
          <w:rFonts w:ascii="Times New Roman" w:eastAsia="Times New Roman" w:hAnsi="Times New Roman" w:cs="Times New Roman"/>
          <w:sz w:val="24"/>
          <w:szCs w:val="24"/>
        </w:rPr>
        <w:t>mysłowo-Handlowej (IHK Berlin),</w:t>
      </w:r>
    </w:p>
    <w:p w:rsidR="006C7615" w:rsidRDefault="006C7615" w:rsidP="001327A9">
      <w:pPr>
        <w:numPr>
          <w:ilvl w:val="0"/>
          <w:numId w:val="1"/>
        </w:num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sędzia </w:t>
      </w:r>
      <w:r w:rsidRPr="0000135E">
        <w:rPr>
          <w:rFonts w:ascii="Times New Roman" w:hAnsi="Times New Roman" w:cs="Times New Roman"/>
          <w:sz w:val="24"/>
          <w:szCs w:val="24"/>
        </w:rPr>
        <w:t>Stałego Sądu Polubownego przy Polsko-Niemieckiej Izb</w:t>
      </w:r>
      <w:r>
        <w:rPr>
          <w:rFonts w:ascii="Times New Roman" w:hAnsi="Times New Roman" w:cs="Times New Roman"/>
          <w:sz w:val="24"/>
          <w:szCs w:val="24"/>
        </w:rPr>
        <w:t>ie Przemysłowo-Handlowej (2009).</w:t>
      </w:r>
    </w:p>
    <w:p w:rsidR="001327A9" w:rsidRPr="006C7615" w:rsidRDefault="001327A9" w:rsidP="006C7615">
      <w:pPr>
        <w:spacing w:after="0" w:line="36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>Obecnie Dyrektor Centrum Arbitrażu i Mediacji przy Konfederacji Lewiatan.</w:t>
      </w:r>
    </w:p>
    <w:p w:rsidR="00E52E8B" w:rsidRPr="002D3115" w:rsidRDefault="006C7615" w:rsidP="0000135E">
      <w:pPr>
        <w:pStyle w:val="Nagwek2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WYKSZTAŁCENIE</w:t>
      </w:r>
      <w:r w:rsidR="00E52E8B" w:rsidRPr="002D3115">
        <w:rPr>
          <w:b w:val="0"/>
          <w:sz w:val="24"/>
          <w:szCs w:val="24"/>
        </w:rPr>
        <w:t>: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absolwentka Wydziału Prawa i Administracji na Uniwersytecie im. Adama Mickiewicza w Poznaniu (1993),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studia na Wydziale Prawa na Freie Universität Berlin (1993-1995),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Członek Okręgowej Izby Radców Prawnych w Warszawie (2003),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absolwentka studiów podyplomowych na Wydziale Prawa i Administracji UW „Negocjacje i mediacje oraz inne formy ADR” (2010),</w:t>
      </w:r>
    </w:p>
    <w:p w:rsidR="00E52E8B" w:rsidRPr="0000135E" w:rsidRDefault="00E52E8B" w:rsidP="000013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5E">
        <w:rPr>
          <w:rFonts w:ascii="Times New Roman" w:hAnsi="Times New Roman" w:cs="Times New Roman"/>
          <w:sz w:val="24"/>
          <w:szCs w:val="24"/>
        </w:rPr>
        <w:t>Wirtschaftsmediator w Zentrale für Mediation w Kolonii/ Niemcy (2011),</w:t>
      </w:r>
    </w:p>
    <w:p w:rsidR="001221D7" w:rsidRDefault="001221D7" w:rsidP="00122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1D7" w:rsidRPr="001221D7" w:rsidRDefault="001221D7" w:rsidP="001221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1D7">
        <w:rPr>
          <w:rFonts w:ascii="Times New Roman" w:hAnsi="Times New Roman" w:cs="Times New Roman"/>
          <w:b/>
          <w:sz w:val="24"/>
          <w:szCs w:val="24"/>
        </w:rPr>
        <w:t>Rafał Morek</w:t>
      </w:r>
    </w:p>
    <w:p w:rsidR="00E52E8B" w:rsidRPr="001221D7" w:rsidRDefault="001221D7" w:rsidP="00122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 </w:t>
      </w:r>
      <w:r w:rsidR="00E52E8B" w:rsidRPr="001221D7">
        <w:rPr>
          <w:rFonts w:ascii="Times New Roman" w:hAnsi="Times New Roman" w:cs="Times New Roman"/>
          <w:sz w:val="24"/>
          <w:szCs w:val="24"/>
        </w:rPr>
        <w:t>nauk prawnych, adiunkt na Wydziale Prawa i Administracji Uniwersytetu Warszawskiego, wykładał również jako visiting professor na Uniwersytecie w Ottawie (2010), Sekretarz Społecznej Rady ds. ADR przy Ministrze Sprawiedliwości (od 2009), arbiter i mediator, jako adwokat współpracuje z K&amp;L Gates Jamka Sp.k., b. stypendysta Fundacji na Rzecz Nauki Polskiej. Członek zarządu Rozwiązywania Sporów Konfliktów. Przy WPiA UW.</w:t>
      </w:r>
    </w:p>
    <w:p w:rsidR="00E52E8B" w:rsidRDefault="006C7615" w:rsidP="0000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ZAWODOWA/SPOŁECZNA: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Członek Zespołu przy Ministrze Gospodarki ds. systemowych rozwiązań w zakresie polubownych metod rozwiązywania sporów gospodarczych ułatwiających wykonywanie działalności gospodarczej (od 2013 r.)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lastRenderedPageBreak/>
        <w:t xml:space="preserve">Członek Zespołu ds. Mediacji Komisji Kodyfikacyjnej Prawa Cywilnego przy Ministrze Sprawiedliwości (2012-2013)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Arbiter wpisany na listę rekomendowanych arbitrów Sądu Arbitrażowego przy Krajowej Izbie Gospodarczej w Warszawie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Mediator wpisany na listę rekomendowanych mediatorów Sądu Polubownego przy Komisji Nadzoru Finansowego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Sekretarz Społecznej Rady ds. Alternatywnych Metod Rozwiązywania Konfliktów i Sporów przy Ministrze Sprawiedliwości (od 2009 r.)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Adiunkt na Wydziale Prawa i Administracji Uniwersytetu Warszawskiego.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>Wykładowca wizytujący na University of Ottawa w Kanadzie (semestr zimowy 2010) oraz Akademii Mohylańskiej w Kijowie na Ukrainie (szkoła letnia 2013)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Członek zarządu i mediator Centrum Polubownego Rozstrzygania Sporów przy Wydziale Prawa Uniwersytetu Warszawskiego (od 2006 r.) </w:t>
      </w:r>
    </w:p>
    <w:p w:rsidR="006C7615" w:rsidRPr="0044251A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Trener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drużyny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Uniwersytetu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Warszawskiego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międzynarodowych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konkursach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arbitrażowych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Willem C. Vis International Commercial Arbitration Moot Competition </w:t>
      </w:r>
      <w:proofErr w:type="spellStart"/>
      <w:r w:rsidRPr="0044251A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44251A">
        <w:rPr>
          <w:rFonts w:ascii="Times New Roman" w:hAnsi="Times New Roman" w:cs="Times New Roman"/>
          <w:sz w:val="24"/>
          <w:szCs w:val="24"/>
          <w:lang w:val="en-US"/>
        </w:rPr>
        <w:t xml:space="preserve"> Foreign Direct Investment Moot Competition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Członek Komitetu Nominacyjnego Sądu Arbitrażowego przy Polskiej Konfederacji Pracodawców Prywatnych Lewiatan, Warszawa (2008-2011)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Redaktor Naczelny, e-Przegląd Arbitrażowy (Arbitration e-Review) (2009-2011)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Członek Polskiego Komitetu Narodowego Międzynarodowej Izby Gospodarczej w Paryżu (ICC) </w:t>
      </w:r>
    </w:p>
    <w:p w:rsidR="006C7615" w:rsidRPr="006C7615" w:rsidRDefault="006C7615" w:rsidP="006C7615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7615">
        <w:rPr>
          <w:rFonts w:ascii="Times New Roman" w:hAnsi="Times New Roman" w:cs="Times New Roman"/>
          <w:sz w:val="24"/>
          <w:szCs w:val="24"/>
        </w:rPr>
        <w:t xml:space="preserve">Członek Polskiego Stowarzyszenie Sądownictwa Polubownego oraz Międzynarodowego Stowarzyszenia Arbitrażu (Association for International Arbitration) </w:t>
      </w:r>
    </w:p>
    <w:p w:rsidR="006C7615" w:rsidRDefault="006C7615" w:rsidP="006C7615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 PUBLIKACJI NA TEMAT MEDIACJI:</w:t>
      </w:r>
    </w:p>
    <w:p w:rsidR="006C7615" w:rsidRPr="0044251A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“Nihil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silentio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utilius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: confidentiality in mediation and its legal safeguards in the EU Member States”, ERA Forum (2013), no. 14, p. 421–435 (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artykuł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:rsidR="006C7615" w:rsidRPr="0044251A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“Mediation in Poland“ [w:] G. De Palo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 B. Trevor (red.), “EU Mediation Law and Practice“, Oxford 2012, s. 256-272 (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rozdział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>„Międzynarodowy arbitraż handlowy w krajach Europy Środkowej – kilkanaście lat później” [w:] M. Łaszczuk et al. (red.), “Arbitraż i mediacja: Księga jubileuszowa dedykowana doktorowi Andrzejowi Tynelowi“, Warszawa 2012, p. 338-345 (rozdział). 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„Dyrektywa Parlamentu Europejskiego i Rady 2008/52/WE z dnia 21 maja 2008 r. w sprawie niektórych aspektów mediacji w sprawach cywilnych i handlowych” [w:] K. Weitz, </w:t>
      </w:r>
      <w:r w:rsidRPr="006C76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P. Grzegorczyk (red.), “Europejskie prawo procesowe cywilne i kolizyjne“, LexisNexis, Warszawa 2012 (rozdział).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„O problemach dotyczących rozstrzygania spraw o błędy lekarskie i o roli mediacji”, Kwartalnik ADR: Arbitraż i Mediacja 3(15), p. 43-78, 2011 (artykuł).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„Uznawanie i wykonalność orzeczeń arbitrażowych w Polsce”, [w:] “Arbitraż w Polsce”, Warszawa 2011, s. 125-140 (rozdział).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„Alternatywne metody rozwiązywania sporów gospodarczych”, [w:] J. Ciszewski (red.), “Polskie prawo handlowe”, LexisNexis, Warszawa 2011, s. 459-481 (rozdział).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„Mediacja: teoria i praktyka”, Wolters Kluwer 2009, (książka, redaktor, wspólnie z E. Gmurzyńską).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„Dyrektywa Parlamentu Europejskiego i Rady 2008/52/EC z 21.5.2008 r. o niektórych aspektach mediacji w sprawach cywilnych i handlowych: nowy etap rozwoju mediacji w Europie”, Kwartalnik ADR: Arbitraż i Mediacja 3/2008.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„Dobrowolność mediacji i jej ograniczenia (prawo i praktyka)”, Studia Iuridica, nr 49. Zgoda jako wyraz autonomii woli (2008). </w:t>
      </w:r>
    </w:p>
    <w:p w:rsidR="006C7615" w:rsidRPr="0044251A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“Interim Measures in Arbitration Law and Practice in Central and Eastern Europe: The Need for Further Harmonization”,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Maklu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Publishers, Antwerp-Apeldoorn 2007.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“O potrzebie popularyzacji nowych koncepcji i metod rozwiązywania sporów”, Palestra 7-8/2007. </w:t>
      </w:r>
    </w:p>
    <w:p w:rsidR="006C7615" w:rsidRPr="0044251A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“The Regulatory Framework for Online Dispute Resolution: A Critical View”), The University of Toledo Law Review, Tom 38,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>Jesień</w:t>
      </w:r>
      <w:proofErr w:type="spellEnd"/>
      <w:r w:rsidRPr="00442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2006.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„Mediacja i arbitraż. Art. 183[1]-183[15], 1154-1217 KPC. Komentarz”. Artykuł 183[1]-183[15], 1154-1217 Kodeksu Postępowania Cywilnego. Komentarz”), C.H. Beck 2006 (książka).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„Czy prawnicy mają obowiązek informować swoich klientów o metodach polubownego rozwiązywania sporów?”, Biuletyn Arbitrażowy Sądu Arbitrażowego przy Krajowej Izbie Gospodarczej w Warszawie 1/2006. </w:t>
      </w:r>
    </w:p>
    <w:p w:rsidR="006C7615" w:rsidRPr="006C7615" w:rsidRDefault="008A78E7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615" w:rsidRPr="006C7615">
        <w:rPr>
          <w:rFonts w:ascii="Times New Roman" w:eastAsia="Times New Roman" w:hAnsi="Times New Roman" w:cs="Times New Roman"/>
          <w:sz w:val="24"/>
          <w:szCs w:val="24"/>
        </w:rPr>
        <w:t xml:space="preserve">„ADR w sprawach gospodarczych”, C.H. Beck 2004 (książka). </w:t>
      </w:r>
    </w:p>
    <w:p w:rsidR="006C7615" w:rsidRPr="006C7615" w:rsidRDefault="006C7615" w:rsidP="006C7615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C7615">
        <w:rPr>
          <w:rFonts w:ascii="Times New Roman" w:eastAsia="Times New Roman" w:hAnsi="Times New Roman" w:cs="Times New Roman"/>
          <w:sz w:val="24"/>
          <w:szCs w:val="24"/>
        </w:rPr>
        <w:t xml:space="preserve">Regularne publikacje na Kluwermediationblog.com i w „Biuletynie Arbitrażowym”. </w:t>
      </w:r>
    </w:p>
    <w:p w:rsidR="006C7615" w:rsidRDefault="006C7615" w:rsidP="006C7615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615" w:rsidRPr="0000135E" w:rsidRDefault="006C7615" w:rsidP="006C7615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C7615" w:rsidRPr="0000135E" w:rsidSect="00E6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34"/>
    <w:multiLevelType w:val="hybridMultilevel"/>
    <w:tmpl w:val="BB96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39B8"/>
    <w:multiLevelType w:val="multilevel"/>
    <w:tmpl w:val="1C8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A2C94"/>
    <w:multiLevelType w:val="multilevel"/>
    <w:tmpl w:val="D738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67DC"/>
    <w:multiLevelType w:val="multilevel"/>
    <w:tmpl w:val="3646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6B0C78"/>
    <w:multiLevelType w:val="multilevel"/>
    <w:tmpl w:val="08B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BD"/>
    <w:rsid w:val="0000135E"/>
    <w:rsid w:val="00084AE1"/>
    <w:rsid w:val="000877EB"/>
    <w:rsid w:val="000F6D7E"/>
    <w:rsid w:val="001221D7"/>
    <w:rsid w:val="001327A9"/>
    <w:rsid w:val="001848D1"/>
    <w:rsid w:val="00254219"/>
    <w:rsid w:val="002B5CB4"/>
    <w:rsid w:val="002D3115"/>
    <w:rsid w:val="002F0FB6"/>
    <w:rsid w:val="003702EE"/>
    <w:rsid w:val="003F28A6"/>
    <w:rsid w:val="004142BD"/>
    <w:rsid w:val="00427AEE"/>
    <w:rsid w:val="0044251A"/>
    <w:rsid w:val="006C7615"/>
    <w:rsid w:val="00821884"/>
    <w:rsid w:val="008A78E7"/>
    <w:rsid w:val="009A5448"/>
    <w:rsid w:val="009C303B"/>
    <w:rsid w:val="00A2556E"/>
    <w:rsid w:val="00C1733A"/>
    <w:rsid w:val="00C20DFA"/>
    <w:rsid w:val="00D52430"/>
    <w:rsid w:val="00E52E8B"/>
    <w:rsid w:val="00E6570D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42B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42BD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42BD"/>
    <w:rPr>
      <w:strike w:val="0"/>
      <w:dstrike w:val="0"/>
      <w:color w:val="0000A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2E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C76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D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52430"/>
    <w:pPr>
      <w:spacing w:after="0" w:line="240" w:lineRule="auto"/>
      <w:jc w:val="right"/>
    </w:pPr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rsid w:val="00D52430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42B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42BD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42BD"/>
    <w:rPr>
      <w:strike w:val="0"/>
      <w:dstrike w:val="0"/>
      <w:color w:val="0000A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2E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C76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D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52430"/>
    <w:pPr>
      <w:spacing w:after="0" w:line="240" w:lineRule="auto"/>
      <w:jc w:val="right"/>
    </w:pPr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rsid w:val="00D52430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8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257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1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70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37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ig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mg.pl" TargetMode="External"/><Relationship Id="rId12" Type="http://schemas.openxmlformats.org/officeDocument/2006/relationships/hyperlink" Target="http://www.bobrowicz.pl/var/bobrowicz/storage/images/bobrowicz/o-mnie/forbes/591-1-pol-PL/Forb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obrowicz.pl/var/bobrowicz/storage/images/bobrowicz/o-mnie/zlote-paragrafy/597-2-pol-PL/Zlote-paragrafy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.gov.pl/mediacja/rada_ad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.gov.pl/mediacja/rada_adr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1535</Words>
  <Characters>9213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BartoszK</dc:creator>
  <cp:lastModifiedBy>Katarzyna Lew</cp:lastModifiedBy>
  <cp:revision>14</cp:revision>
  <dcterms:created xsi:type="dcterms:W3CDTF">2016-03-22T09:07:00Z</dcterms:created>
  <dcterms:modified xsi:type="dcterms:W3CDTF">2016-10-21T07:56:00Z</dcterms:modified>
</cp:coreProperties>
</file>