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DC" w:rsidRPr="003F6746" w:rsidRDefault="008B1FDC" w:rsidP="00F56D4E">
      <w:pPr>
        <w:pStyle w:val="Teksttreci50"/>
        <w:shd w:val="clear" w:color="auto" w:fill="auto"/>
        <w:spacing w:before="0" w:after="0" w:line="240" w:lineRule="auto"/>
        <w:ind w:left="7788"/>
        <w:jc w:val="both"/>
        <w:rPr>
          <w:rStyle w:val="Teksttreci"/>
          <w:rFonts w:ascii="Garamond" w:hAnsi="Garamond" w:cs="Times New Roman"/>
          <w:b w:val="0"/>
          <w:color w:val="000000"/>
          <w:sz w:val="22"/>
          <w:szCs w:val="22"/>
        </w:rPr>
      </w:pPr>
      <w:r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 xml:space="preserve">Załącznik do Uchwały Nr </w:t>
      </w:r>
      <w:r w:rsidR="0017005A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>523</w:t>
      </w:r>
      <w:r w:rsidR="009B0C58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>/X/201</w:t>
      </w:r>
      <w:r w:rsidR="00052BE0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>7</w:t>
      </w:r>
      <w:r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 xml:space="preserve"> Rady Okręgowej Izby Radców Prawnych w Szczecinie z dnia </w:t>
      </w:r>
      <w:r w:rsidR="00052BE0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>5</w:t>
      </w:r>
      <w:r w:rsidR="00594D6A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 xml:space="preserve"> grudnia</w:t>
      </w:r>
      <w:r w:rsidR="009B0C58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 xml:space="preserve"> 201</w:t>
      </w:r>
      <w:r w:rsidR="00052BE0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>7</w:t>
      </w:r>
      <w:r w:rsidR="00E00393" w:rsidRPr="003F6746">
        <w:rPr>
          <w:rStyle w:val="Teksttreci5"/>
          <w:rFonts w:ascii="Garamond" w:hAnsi="Garamond" w:cs="Times New Roman"/>
          <w:bCs/>
          <w:color w:val="000000"/>
          <w:sz w:val="22"/>
          <w:szCs w:val="22"/>
        </w:rPr>
        <w:t xml:space="preserve"> r.</w:t>
      </w:r>
      <w:r w:rsidRPr="003F6746">
        <w:rPr>
          <w:rStyle w:val="Teksttreci5"/>
          <w:rFonts w:ascii="Garamond" w:hAnsi="Garamond" w:cs="Times New Roman"/>
          <w:b/>
          <w:bCs/>
          <w:color w:val="000000"/>
          <w:sz w:val="22"/>
          <w:szCs w:val="22"/>
        </w:rPr>
        <w:t xml:space="preserve"> </w:t>
      </w:r>
      <w:r w:rsidRPr="003F6746">
        <w:rPr>
          <w:rStyle w:val="Teksttreci"/>
          <w:rFonts w:ascii="Garamond" w:hAnsi="Garamond" w:cs="Times New Roman"/>
          <w:b w:val="0"/>
          <w:color w:val="000000"/>
          <w:sz w:val="22"/>
          <w:szCs w:val="22"/>
        </w:rPr>
        <w:t>w sprawie ustalenia rocznego planu szkolenia oraz listy osób prowadzących zajęcia, dla aplikantów radcowskich III roku, na rok szkoleniowy 201</w:t>
      </w:r>
      <w:r w:rsidR="00052BE0" w:rsidRPr="003F6746">
        <w:rPr>
          <w:rStyle w:val="Teksttreci"/>
          <w:rFonts w:ascii="Garamond" w:hAnsi="Garamond" w:cs="Times New Roman"/>
          <w:b w:val="0"/>
          <w:color w:val="000000"/>
          <w:sz w:val="22"/>
          <w:szCs w:val="22"/>
        </w:rPr>
        <w:t>8</w:t>
      </w:r>
      <w:r w:rsidR="00A85DFF">
        <w:rPr>
          <w:rStyle w:val="Teksttreci"/>
          <w:rFonts w:ascii="Garamond" w:hAnsi="Garamond" w:cs="Times New Roman"/>
          <w:b w:val="0"/>
          <w:color w:val="000000"/>
          <w:sz w:val="22"/>
          <w:szCs w:val="22"/>
        </w:rPr>
        <w:t xml:space="preserve">, </w:t>
      </w:r>
      <w:r w:rsidR="00A85DFF" w:rsidRPr="00A85DFF">
        <w:rPr>
          <w:rStyle w:val="Teksttreci"/>
          <w:rFonts w:ascii="Garamond" w:hAnsi="Garamond" w:cs="Times New Roman"/>
          <w:b w:val="0"/>
          <w:i/>
          <w:color w:val="FF0000"/>
          <w:sz w:val="22"/>
          <w:szCs w:val="22"/>
        </w:rPr>
        <w:t>uwzgledniający zmiany wprowadzone Uchwałą nr 63/X/2018 Prezydium Rady Okręgowej Izby Radców Prawnych w Szczecinie z dnia 2 stycznia 2018 r. w sprawie zmiany uchwały w sprawie ustalenia rocznego planu szkolenia oraz listy osób prowadzących zajęcia dla aplikantów radcowskich III roku na rok szkoleniowy 2018</w:t>
      </w:r>
    </w:p>
    <w:p w:rsidR="008B1FDC" w:rsidRPr="003F6746" w:rsidRDefault="008B1FDC" w:rsidP="00F56D4E">
      <w:pPr>
        <w:spacing w:line="240" w:lineRule="auto"/>
        <w:jc w:val="center"/>
        <w:rPr>
          <w:b/>
          <w:szCs w:val="22"/>
        </w:rPr>
      </w:pPr>
    </w:p>
    <w:p w:rsidR="00B74A0E" w:rsidRPr="003F6746" w:rsidRDefault="00B74A0E" w:rsidP="00F56D4E">
      <w:pPr>
        <w:spacing w:line="240" w:lineRule="auto"/>
        <w:jc w:val="center"/>
        <w:rPr>
          <w:b/>
          <w:szCs w:val="22"/>
        </w:rPr>
      </w:pPr>
    </w:p>
    <w:p w:rsidR="00B74A0E" w:rsidRPr="003F6746" w:rsidRDefault="00B74A0E" w:rsidP="00F56D4E">
      <w:pPr>
        <w:spacing w:line="240" w:lineRule="auto"/>
        <w:jc w:val="center"/>
        <w:rPr>
          <w:b/>
          <w:szCs w:val="22"/>
        </w:rPr>
      </w:pPr>
    </w:p>
    <w:p w:rsidR="008B1FDC" w:rsidRPr="003F6746" w:rsidRDefault="008B1FDC" w:rsidP="00F56D4E">
      <w:pPr>
        <w:spacing w:line="240" w:lineRule="auto"/>
        <w:jc w:val="center"/>
        <w:rPr>
          <w:b/>
          <w:szCs w:val="22"/>
        </w:rPr>
      </w:pPr>
      <w:r w:rsidRPr="003F6746">
        <w:rPr>
          <w:b/>
          <w:szCs w:val="22"/>
        </w:rPr>
        <w:t>Plan szkolenia dla III roku aplikacji radcowskiej (201</w:t>
      </w:r>
      <w:r w:rsidR="00052BE0" w:rsidRPr="003F6746">
        <w:rPr>
          <w:b/>
          <w:szCs w:val="22"/>
        </w:rPr>
        <w:t>6</w:t>
      </w:r>
      <w:r w:rsidRPr="003F6746">
        <w:rPr>
          <w:b/>
          <w:szCs w:val="22"/>
        </w:rPr>
        <w:t>-201</w:t>
      </w:r>
      <w:r w:rsidR="00052BE0" w:rsidRPr="003F6746">
        <w:rPr>
          <w:b/>
          <w:szCs w:val="22"/>
        </w:rPr>
        <w:t>8</w:t>
      </w:r>
      <w:r w:rsidRPr="003F6746">
        <w:rPr>
          <w:b/>
          <w:szCs w:val="22"/>
        </w:rPr>
        <w:t>)</w:t>
      </w:r>
    </w:p>
    <w:p w:rsidR="008B1FDC" w:rsidRPr="003F6746" w:rsidRDefault="00C950A3" w:rsidP="00F56D4E">
      <w:pPr>
        <w:spacing w:line="240" w:lineRule="auto"/>
        <w:jc w:val="center"/>
        <w:rPr>
          <w:b/>
          <w:szCs w:val="22"/>
        </w:rPr>
      </w:pPr>
      <w:r w:rsidRPr="003F6746">
        <w:rPr>
          <w:b/>
          <w:szCs w:val="22"/>
        </w:rPr>
        <w:t>na rok szkoleniowy 201</w:t>
      </w:r>
      <w:r w:rsidR="00052BE0" w:rsidRPr="003F6746">
        <w:rPr>
          <w:b/>
          <w:szCs w:val="22"/>
        </w:rPr>
        <w:t>8</w:t>
      </w:r>
    </w:p>
    <w:p w:rsidR="00B74A0E" w:rsidRPr="003F6746" w:rsidRDefault="00B74A0E" w:rsidP="00F56D4E">
      <w:pPr>
        <w:spacing w:line="240" w:lineRule="auto"/>
        <w:rPr>
          <w:b/>
          <w:szCs w:val="22"/>
          <w:u w:val="single"/>
        </w:rPr>
      </w:pPr>
    </w:p>
    <w:p w:rsidR="00B74A0E" w:rsidRPr="003F6746" w:rsidRDefault="00B74A0E" w:rsidP="00F56D4E">
      <w:pPr>
        <w:spacing w:line="240" w:lineRule="auto"/>
        <w:rPr>
          <w:b/>
          <w:szCs w:val="22"/>
          <w:u w:val="single"/>
        </w:rPr>
      </w:pPr>
    </w:p>
    <w:p w:rsidR="00B74A0E" w:rsidRPr="003F6746" w:rsidRDefault="00B74A0E" w:rsidP="00F56D4E">
      <w:pPr>
        <w:spacing w:line="240" w:lineRule="auto"/>
        <w:rPr>
          <w:b/>
          <w:szCs w:val="22"/>
          <w:u w:val="single"/>
        </w:rPr>
      </w:pPr>
    </w:p>
    <w:p w:rsidR="008B1FDC" w:rsidRPr="003F6746" w:rsidRDefault="008B1FDC" w:rsidP="00F56D4E">
      <w:pPr>
        <w:spacing w:line="240" w:lineRule="auto"/>
        <w:rPr>
          <w:b/>
          <w:szCs w:val="22"/>
          <w:u w:val="single"/>
        </w:rPr>
      </w:pPr>
      <w:r w:rsidRPr="003F6746">
        <w:rPr>
          <w:b/>
          <w:szCs w:val="22"/>
          <w:u w:val="single"/>
        </w:rPr>
        <w:t>Podział aplikantów na grupy szkoleniowe:</w:t>
      </w:r>
    </w:p>
    <w:p w:rsidR="008B1FDC" w:rsidRPr="003F6746" w:rsidRDefault="008B1FDC" w:rsidP="00F56D4E">
      <w:pPr>
        <w:spacing w:line="240" w:lineRule="auto"/>
        <w:rPr>
          <w:b/>
          <w:szCs w:val="22"/>
          <w:u w:val="single"/>
        </w:rPr>
      </w:pPr>
    </w:p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0230"/>
      </w:tblGrid>
      <w:tr w:rsidR="00997687" w:rsidRPr="003F6746" w:rsidTr="001A34CD">
        <w:tc>
          <w:tcPr>
            <w:tcW w:w="3794" w:type="dxa"/>
            <w:tcBorders>
              <w:bottom w:val="single" w:sz="4" w:space="0" w:color="auto"/>
            </w:tcBorders>
            <w:shd w:val="clear" w:color="auto" w:fill="BDD6EE"/>
          </w:tcPr>
          <w:p w:rsidR="001A34CD" w:rsidRPr="003F6746" w:rsidRDefault="001A34CD" w:rsidP="001A34CD">
            <w:pPr>
              <w:spacing w:line="240" w:lineRule="auto"/>
              <w:jc w:val="center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GRUPA A</w:t>
            </w:r>
          </w:p>
          <w:p w:rsidR="001A34CD" w:rsidRPr="003F6746" w:rsidRDefault="001A34CD" w:rsidP="001A34CD">
            <w:pPr>
              <w:spacing w:line="240" w:lineRule="auto"/>
              <w:jc w:val="center"/>
              <w:rPr>
                <w:b/>
                <w:szCs w:val="22"/>
                <w:u w:val="single"/>
              </w:rPr>
            </w:pPr>
            <w:r w:rsidRPr="003F6746">
              <w:rPr>
                <w:b/>
                <w:szCs w:val="22"/>
              </w:rPr>
              <w:t>(ok. 20 aplikantów)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BDD6EE"/>
          </w:tcPr>
          <w:p w:rsidR="001A34CD" w:rsidRPr="003F6746" w:rsidRDefault="001A34CD" w:rsidP="001A34CD">
            <w:pPr>
              <w:spacing w:line="240" w:lineRule="auto"/>
              <w:rPr>
                <w:b/>
                <w:szCs w:val="22"/>
                <w:u w:val="single"/>
              </w:rPr>
            </w:pPr>
            <w:r w:rsidRPr="003F6746">
              <w:rPr>
                <w:rFonts w:eastAsia="Times New Roman"/>
                <w:szCs w:val="22"/>
                <w:lang w:eastAsia="pl-PL"/>
              </w:rPr>
              <w:t>Aplikanci – nazwiska od A do M</w:t>
            </w:r>
          </w:p>
        </w:tc>
      </w:tr>
      <w:tr w:rsidR="001A34CD" w:rsidRPr="003F6746" w:rsidTr="001A34CD">
        <w:tc>
          <w:tcPr>
            <w:tcW w:w="3794" w:type="dxa"/>
            <w:shd w:val="clear" w:color="auto" w:fill="FF99FF"/>
          </w:tcPr>
          <w:p w:rsidR="001A34CD" w:rsidRPr="003F6746" w:rsidRDefault="001A34CD" w:rsidP="001A34CD">
            <w:pPr>
              <w:spacing w:line="240" w:lineRule="auto"/>
              <w:jc w:val="center"/>
              <w:rPr>
                <w:b/>
                <w:szCs w:val="22"/>
                <w:u w:val="single"/>
              </w:rPr>
            </w:pPr>
            <w:r w:rsidRPr="003F6746">
              <w:rPr>
                <w:b/>
                <w:szCs w:val="22"/>
                <w:u w:val="single"/>
              </w:rPr>
              <w:t>GRUPA B</w:t>
            </w:r>
          </w:p>
          <w:p w:rsidR="001A34CD" w:rsidRPr="003F6746" w:rsidRDefault="001A34CD" w:rsidP="001A34CD">
            <w:pPr>
              <w:spacing w:line="240" w:lineRule="auto"/>
              <w:jc w:val="center"/>
              <w:rPr>
                <w:b/>
                <w:szCs w:val="22"/>
                <w:u w:val="single"/>
              </w:rPr>
            </w:pPr>
            <w:r w:rsidRPr="003F6746">
              <w:rPr>
                <w:b/>
                <w:szCs w:val="22"/>
                <w:u w:val="single"/>
              </w:rPr>
              <w:t>(ok. 20 aplikantów)</w:t>
            </w:r>
          </w:p>
        </w:tc>
        <w:tc>
          <w:tcPr>
            <w:tcW w:w="10350" w:type="dxa"/>
            <w:shd w:val="clear" w:color="auto" w:fill="FF99FF"/>
          </w:tcPr>
          <w:p w:rsidR="001A34CD" w:rsidRPr="003F6746" w:rsidRDefault="001A34CD" w:rsidP="001A34CD">
            <w:pPr>
              <w:spacing w:line="240" w:lineRule="auto"/>
              <w:rPr>
                <w:b/>
                <w:szCs w:val="22"/>
                <w:u w:val="single"/>
              </w:rPr>
            </w:pPr>
            <w:r w:rsidRPr="003F6746">
              <w:rPr>
                <w:rFonts w:eastAsia="Times New Roman"/>
                <w:szCs w:val="22"/>
                <w:lang w:eastAsia="pl-PL"/>
              </w:rPr>
              <w:t>Aplikanci – nazwiska od N do Ż</w:t>
            </w:r>
          </w:p>
        </w:tc>
      </w:tr>
    </w:tbl>
    <w:p w:rsidR="00B74A0E" w:rsidRPr="003F6746" w:rsidRDefault="00B74A0E" w:rsidP="00F56D4E">
      <w:pPr>
        <w:spacing w:line="240" w:lineRule="auto"/>
        <w:rPr>
          <w:b/>
          <w:szCs w:val="22"/>
          <w:u w:val="single"/>
        </w:rPr>
      </w:pPr>
    </w:p>
    <w:p w:rsidR="00B74A0E" w:rsidRPr="003F6746" w:rsidRDefault="00B74A0E" w:rsidP="00F56D4E">
      <w:pPr>
        <w:spacing w:line="240" w:lineRule="auto"/>
        <w:rPr>
          <w:b/>
          <w:szCs w:val="22"/>
          <w:u w:val="single"/>
        </w:rPr>
      </w:pPr>
    </w:p>
    <w:p w:rsidR="008B1FDC" w:rsidRPr="003F6746" w:rsidRDefault="008B1FDC" w:rsidP="00F56D4E">
      <w:pPr>
        <w:spacing w:line="240" w:lineRule="auto"/>
        <w:rPr>
          <w:szCs w:val="22"/>
        </w:rPr>
      </w:pPr>
    </w:p>
    <w:p w:rsidR="002A3FAA" w:rsidRPr="003F6746" w:rsidRDefault="002A3FAA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B74A0E" w:rsidRDefault="00B74A0E" w:rsidP="00F56D4E">
      <w:pPr>
        <w:spacing w:line="240" w:lineRule="auto"/>
        <w:rPr>
          <w:szCs w:val="22"/>
        </w:rPr>
      </w:pPr>
    </w:p>
    <w:p w:rsidR="0017005A" w:rsidRDefault="0017005A" w:rsidP="00F56D4E">
      <w:pPr>
        <w:spacing w:line="240" w:lineRule="auto"/>
        <w:rPr>
          <w:szCs w:val="22"/>
        </w:rPr>
      </w:pPr>
      <w:bookmarkStart w:id="0" w:name="_GoBack"/>
      <w:bookmarkEnd w:id="0"/>
    </w:p>
    <w:p w:rsidR="0017005A" w:rsidRPr="003F6746" w:rsidRDefault="0017005A" w:rsidP="00F56D4E">
      <w:pPr>
        <w:spacing w:line="240" w:lineRule="auto"/>
        <w:rPr>
          <w:szCs w:val="22"/>
        </w:rPr>
      </w:pPr>
    </w:p>
    <w:p w:rsidR="00B74A0E" w:rsidRPr="003F6746" w:rsidRDefault="00B74A0E" w:rsidP="00F56D4E">
      <w:pPr>
        <w:spacing w:line="240" w:lineRule="auto"/>
        <w:rPr>
          <w:szCs w:val="22"/>
        </w:rPr>
      </w:pPr>
    </w:p>
    <w:p w:rsidR="008B1FDC" w:rsidRPr="003F6746" w:rsidRDefault="008B1FDC" w:rsidP="00F56D4E">
      <w:pPr>
        <w:spacing w:line="240" w:lineRule="auto"/>
        <w:rPr>
          <w:szCs w:val="22"/>
        </w:rPr>
      </w:pPr>
      <w:r w:rsidRPr="003F6746">
        <w:rPr>
          <w:szCs w:val="22"/>
        </w:rPr>
        <w:t xml:space="preserve">Zgodnie z programem III roku aplikacji, </w:t>
      </w:r>
      <w:r w:rsidRPr="003F6746">
        <w:rPr>
          <w:b/>
          <w:szCs w:val="22"/>
          <w:u w:val="single"/>
        </w:rPr>
        <w:t>od 01.01.201</w:t>
      </w:r>
      <w:r w:rsidR="00052BE0" w:rsidRPr="003F6746">
        <w:rPr>
          <w:b/>
          <w:szCs w:val="22"/>
          <w:u w:val="single"/>
        </w:rPr>
        <w:t>8</w:t>
      </w:r>
      <w:r w:rsidRPr="003F6746">
        <w:rPr>
          <w:b/>
          <w:szCs w:val="22"/>
          <w:u w:val="single"/>
        </w:rPr>
        <w:t xml:space="preserve"> r.</w:t>
      </w:r>
      <w:r w:rsidRPr="003F6746">
        <w:rPr>
          <w:szCs w:val="22"/>
        </w:rPr>
        <w:t>, obowiązuje następujący wymiar godzinowy z poszczególnych przedmiotów: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3402"/>
        <w:gridCol w:w="2126"/>
      </w:tblGrid>
      <w:tr w:rsidR="008B1FDC" w:rsidRPr="003F6746" w:rsidTr="00F56D4E">
        <w:tc>
          <w:tcPr>
            <w:tcW w:w="817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l.p.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ZAKRES PRZEDMIOTOWY ZAJĘĆ APLIKANTA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MINIMALNY WYMIAR ZAJĘĆ w JEDNOSTKACH GODZ.</w:t>
            </w:r>
            <w:r w:rsidRPr="003F6746">
              <w:rPr>
                <w:rStyle w:val="Odwoanieprzypisudolnego"/>
                <w:b/>
                <w:szCs w:val="22"/>
              </w:rPr>
              <w:footnoteReference w:id="1"/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FORMA ZAJĘĆ</w:t>
            </w:r>
          </w:p>
        </w:tc>
      </w:tr>
      <w:tr w:rsidR="008B1FDC" w:rsidRPr="003F6746" w:rsidTr="00F56D4E">
        <w:trPr>
          <w:trHeight w:val="248"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1.</w:t>
            </w:r>
          </w:p>
        </w:tc>
        <w:tc>
          <w:tcPr>
            <w:tcW w:w="7088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Zasady wykonywania zawodu radcy prawnego, etyka radcy prawnego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6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Wykład</w:t>
            </w:r>
          </w:p>
        </w:tc>
      </w:tr>
      <w:tr w:rsidR="008B1FDC" w:rsidRPr="003F6746" w:rsidTr="00F56D4E">
        <w:trPr>
          <w:trHeight w:val="247"/>
        </w:trPr>
        <w:tc>
          <w:tcPr>
            <w:tcW w:w="817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88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</w:t>
            </w:r>
            <w:r w:rsidR="00097C59" w:rsidRPr="003F6746">
              <w:rPr>
                <w:szCs w:val="22"/>
              </w:rPr>
              <w:t>8</w:t>
            </w:r>
            <w:r w:rsidRPr="003F6746">
              <w:rPr>
                <w:szCs w:val="22"/>
              </w:rPr>
              <w:t xml:space="preserve"> godz</w:t>
            </w:r>
            <w:r w:rsidR="00097C59" w:rsidRPr="003F6746">
              <w:rPr>
                <w:szCs w:val="22"/>
              </w:rPr>
              <w:t>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8B1FDC" w:rsidRPr="003F6746" w:rsidTr="00F56D4E">
        <w:trPr>
          <w:trHeight w:val="247"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2. </w:t>
            </w:r>
          </w:p>
        </w:tc>
        <w:tc>
          <w:tcPr>
            <w:tcW w:w="7088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Prawo administracyjne ustrojowe i materialne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18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Wykład</w:t>
            </w:r>
          </w:p>
        </w:tc>
      </w:tr>
      <w:tr w:rsidR="008B1FDC" w:rsidRPr="003F6746" w:rsidTr="00F56D4E">
        <w:tc>
          <w:tcPr>
            <w:tcW w:w="817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88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9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8B1FDC" w:rsidRPr="003F6746" w:rsidTr="00F56D4E">
        <w:tc>
          <w:tcPr>
            <w:tcW w:w="817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3. </w:t>
            </w:r>
          </w:p>
        </w:tc>
        <w:tc>
          <w:tcPr>
            <w:tcW w:w="7088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Postępowanie administracyjne i postępowanie sądowo</w:t>
            </w:r>
            <w:r w:rsidR="00BB6548" w:rsidRPr="003F6746">
              <w:rPr>
                <w:b/>
                <w:szCs w:val="22"/>
              </w:rPr>
              <w:t>-</w:t>
            </w:r>
            <w:r w:rsidRPr="003F6746">
              <w:rPr>
                <w:b/>
                <w:szCs w:val="22"/>
              </w:rPr>
              <w:t xml:space="preserve">administracyjne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18 godz.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Wykład</w:t>
            </w:r>
          </w:p>
        </w:tc>
      </w:tr>
      <w:tr w:rsidR="008B1FDC" w:rsidRPr="003F6746" w:rsidTr="00F56D4E">
        <w:trPr>
          <w:trHeight w:val="85"/>
        </w:trPr>
        <w:tc>
          <w:tcPr>
            <w:tcW w:w="817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88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33 godz.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8B1FDC" w:rsidRPr="003F6746" w:rsidTr="00F56D4E">
        <w:tc>
          <w:tcPr>
            <w:tcW w:w="817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4.</w:t>
            </w:r>
          </w:p>
        </w:tc>
        <w:tc>
          <w:tcPr>
            <w:tcW w:w="7088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 xml:space="preserve">Prawo finansowe, prawo podatkowe i celne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24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Wykład</w:t>
            </w:r>
          </w:p>
        </w:tc>
      </w:tr>
      <w:tr w:rsidR="008B1FDC" w:rsidRPr="003F6746" w:rsidTr="00F56D4E">
        <w:tc>
          <w:tcPr>
            <w:tcW w:w="817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88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D854E3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24</w:t>
            </w:r>
            <w:r w:rsidR="008B1FDC" w:rsidRPr="003F6746">
              <w:rPr>
                <w:szCs w:val="22"/>
              </w:rPr>
              <w:t xml:space="preserve">godz.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8B1FDC" w:rsidRPr="003F6746" w:rsidTr="00F56D4E">
        <w:tc>
          <w:tcPr>
            <w:tcW w:w="817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5. </w:t>
            </w:r>
          </w:p>
        </w:tc>
        <w:tc>
          <w:tcPr>
            <w:tcW w:w="7088" w:type="dxa"/>
            <w:vMerge w:val="restart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 xml:space="preserve">Prawo Unii Europejskiej i międzynarodowa ochrona praw człowieka 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20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Wykład</w:t>
            </w:r>
          </w:p>
        </w:tc>
      </w:tr>
      <w:tr w:rsidR="008B1FDC" w:rsidRPr="003F6746" w:rsidTr="00F56D4E">
        <w:tc>
          <w:tcPr>
            <w:tcW w:w="817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7088" w:type="dxa"/>
            <w:vMerge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8B1FDC" w:rsidRPr="003F6746" w:rsidRDefault="00DD6DCD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12</w:t>
            </w:r>
            <w:r w:rsidR="008B1FDC" w:rsidRPr="003F6746">
              <w:rPr>
                <w:szCs w:val="22"/>
              </w:rPr>
              <w:t xml:space="preserve">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8B1FDC" w:rsidRPr="003F6746" w:rsidRDefault="008B1FDC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6. 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 xml:space="preserve">Sztuka prezentacji i przekonywania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6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7. 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Retoryka, erystyka, etykieta w wykonywaniu zawodu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6 godz.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8. 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Marketing usług prawniczych i komunikacja z klientem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6 godz.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9.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Zajęcia z negocjacji i mediacji, zarządzanie konfliktem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12 godz.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Ćwiczenia 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10. 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Postępowanie karne (apelacja karna)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052BE0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10</w:t>
            </w:r>
            <w:r w:rsidR="00B74A0E" w:rsidRPr="003F6746">
              <w:rPr>
                <w:szCs w:val="22"/>
              </w:rPr>
              <w:t xml:space="preserve"> godz.</w:t>
            </w:r>
            <w:r w:rsidR="00B74A0E" w:rsidRPr="003F6746">
              <w:rPr>
                <w:rStyle w:val="Odwoanieprzypisudolnego"/>
                <w:szCs w:val="22"/>
              </w:rPr>
              <w:footnoteReference w:id="2"/>
            </w:r>
            <w:r w:rsidR="00B74A0E" w:rsidRPr="003F6746">
              <w:rPr>
                <w:szCs w:val="22"/>
              </w:rPr>
              <w:t xml:space="preserve"> (rezerwa)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Ćwiczenia 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11.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Postępowanie cywilne (apelacja cywilna)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052BE0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9</w:t>
            </w:r>
            <w:r w:rsidR="00B74A0E" w:rsidRPr="003F6746">
              <w:rPr>
                <w:szCs w:val="22"/>
              </w:rPr>
              <w:t xml:space="preserve"> godz.</w:t>
            </w:r>
            <w:r w:rsidR="00B74A0E" w:rsidRPr="003F6746">
              <w:rPr>
                <w:rStyle w:val="Odwoanieprzypisudolnego"/>
                <w:szCs w:val="22"/>
              </w:rPr>
              <w:footnoteReference w:id="3"/>
            </w:r>
            <w:r w:rsidR="00B74A0E" w:rsidRPr="003F6746">
              <w:rPr>
                <w:szCs w:val="22"/>
              </w:rPr>
              <w:t xml:space="preserve"> (rezerwa)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 xml:space="preserve">Ćwiczenia </w:t>
            </w:r>
          </w:p>
        </w:tc>
      </w:tr>
      <w:tr w:rsidR="00B74A0E" w:rsidRPr="003F6746" w:rsidTr="00F56D4E">
        <w:tc>
          <w:tcPr>
            <w:tcW w:w="817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12.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rPr>
                <w:b/>
                <w:szCs w:val="22"/>
              </w:rPr>
            </w:pPr>
            <w:r w:rsidRPr="003F6746">
              <w:rPr>
                <w:b/>
                <w:szCs w:val="22"/>
              </w:rPr>
              <w:t>Prawo gospodarcze (konstruowanie umów)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B74A0E" w:rsidRPr="003F6746" w:rsidRDefault="00052BE0" w:rsidP="00F56D4E">
            <w:pPr>
              <w:spacing w:line="240" w:lineRule="auto"/>
              <w:jc w:val="center"/>
              <w:rPr>
                <w:szCs w:val="22"/>
                <w:vertAlign w:val="superscript"/>
              </w:rPr>
            </w:pPr>
            <w:r w:rsidRPr="003F6746">
              <w:rPr>
                <w:szCs w:val="22"/>
              </w:rPr>
              <w:t>9</w:t>
            </w:r>
            <w:r w:rsidR="00B74A0E" w:rsidRPr="003F6746">
              <w:rPr>
                <w:szCs w:val="22"/>
              </w:rPr>
              <w:t xml:space="preserve"> godz.</w:t>
            </w:r>
            <w:r w:rsidR="00B74A0E" w:rsidRPr="003F6746">
              <w:rPr>
                <w:rStyle w:val="Odwoanieprzypisudolnego"/>
                <w:szCs w:val="22"/>
              </w:rPr>
              <w:footnoteReference w:id="4"/>
            </w:r>
            <w:r w:rsidR="00B74A0E" w:rsidRPr="003F6746">
              <w:rPr>
                <w:szCs w:val="22"/>
              </w:rPr>
              <w:t xml:space="preserve"> (rezerwa)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74A0E" w:rsidRPr="003F6746" w:rsidRDefault="00B74A0E" w:rsidP="00F56D4E">
            <w:pPr>
              <w:spacing w:line="240" w:lineRule="auto"/>
              <w:jc w:val="center"/>
              <w:rPr>
                <w:szCs w:val="22"/>
              </w:rPr>
            </w:pPr>
            <w:r w:rsidRPr="003F6746">
              <w:rPr>
                <w:szCs w:val="22"/>
              </w:rPr>
              <w:t>Ćwiczenia</w:t>
            </w:r>
          </w:p>
        </w:tc>
      </w:tr>
    </w:tbl>
    <w:p w:rsidR="00ED073A" w:rsidRPr="003F6746" w:rsidRDefault="00ED073A" w:rsidP="00F56D4E">
      <w:pPr>
        <w:spacing w:line="240" w:lineRule="auto"/>
        <w:rPr>
          <w:szCs w:val="22"/>
        </w:rPr>
      </w:pPr>
    </w:p>
    <w:p w:rsidR="00F56D4E" w:rsidRPr="003F6746" w:rsidRDefault="00F56D4E" w:rsidP="00F56D4E">
      <w:pPr>
        <w:spacing w:line="240" w:lineRule="auto"/>
        <w:rPr>
          <w:szCs w:val="22"/>
        </w:rPr>
      </w:pPr>
    </w:p>
    <w:p w:rsidR="008B1FDC" w:rsidRPr="003F6746" w:rsidRDefault="00401113" w:rsidP="00F56D4E">
      <w:pPr>
        <w:spacing w:line="240" w:lineRule="auto"/>
        <w:rPr>
          <w:szCs w:val="22"/>
        </w:rPr>
      </w:pPr>
      <w:r w:rsidRPr="003F6746">
        <w:rPr>
          <w:szCs w:val="22"/>
        </w:rPr>
        <w:t xml:space="preserve">Zgodnie </w:t>
      </w:r>
      <w:r w:rsidR="001830BC" w:rsidRPr="003F6746">
        <w:rPr>
          <w:szCs w:val="22"/>
        </w:rPr>
        <w:t xml:space="preserve">z § 3 </w:t>
      </w:r>
      <w:r w:rsidRPr="003F6746">
        <w:rPr>
          <w:szCs w:val="22"/>
        </w:rPr>
        <w:t>uchwały</w:t>
      </w:r>
      <w:r w:rsidR="001830BC" w:rsidRPr="003F6746">
        <w:rPr>
          <w:szCs w:val="22"/>
        </w:rPr>
        <w:t xml:space="preserve"> </w:t>
      </w:r>
      <w:r w:rsidR="00B320D1" w:rsidRPr="003F6746">
        <w:rPr>
          <w:szCs w:val="22"/>
        </w:rPr>
        <w:t>n</w:t>
      </w:r>
      <w:r w:rsidR="001830BC" w:rsidRPr="003F6746">
        <w:rPr>
          <w:szCs w:val="22"/>
        </w:rPr>
        <w:t xml:space="preserve">r </w:t>
      </w:r>
      <w:r w:rsidR="000D4848">
        <w:rPr>
          <w:szCs w:val="22"/>
        </w:rPr>
        <w:t>57</w:t>
      </w:r>
      <w:r w:rsidR="001830BC" w:rsidRPr="003F6746">
        <w:rPr>
          <w:szCs w:val="22"/>
        </w:rPr>
        <w:t>/X/201</w:t>
      </w:r>
      <w:r w:rsidR="00B320D1" w:rsidRPr="003F6746">
        <w:rPr>
          <w:szCs w:val="22"/>
        </w:rPr>
        <w:t>7</w:t>
      </w:r>
      <w:r w:rsidRPr="003F6746">
        <w:rPr>
          <w:szCs w:val="22"/>
        </w:rPr>
        <w:t xml:space="preserve"> Prezydium Rady </w:t>
      </w:r>
      <w:r w:rsidR="001830BC" w:rsidRPr="003F6746">
        <w:rPr>
          <w:szCs w:val="22"/>
        </w:rPr>
        <w:t xml:space="preserve">OIRP w Szczecinie z dnia </w:t>
      </w:r>
      <w:r w:rsidR="00B320D1" w:rsidRPr="003F6746">
        <w:rPr>
          <w:szCs w:val="22"/>
        </w:rPr>
        <w:t>05 grudnia 2017 r.</w:t>
      </w:r>
      <w:r w:rsidRPr="003F6746">
        <w:rPr>
          <w:szCs w:val="22"/>
        </w:rPr>
        <w:t xml:space="preserve"> </w:t>
      </w:r>
      <w:r w:rsidR="008B1FDC" w:rsidRPr="003F6746">
        <w:rPr>
          <w:i/>
          <w:szCs w:val="22"/>
        </w:rPr>
        <w:t xml:space="preserve">w sprawie w sprawie </w:t>
      </w:r>
      <w:r w:rsidR="001830BC" w:rsidRPr="003F6746">
        <w:rPr>
          <w:i/>
          <w:szCs w:val="22"/>
        </w:rPr>
        <w:t>roz</w:t>
      </w:r>
      <w:r w:rsidR="008B1FDC" w:rsidRPr="003F6746">
        <w:rPr>
          <w:i/>
          <w:szCs w:val="22"/>
        </w:rPr>
        <w:t>dyspo</w:t>
      </w:r>
      <w:r w:rsidR="00585AFB" w:rsidRPr="003F6746">
        <w:rPr>
          <w:i/>
          <w:szCs w:val="22"/>
        </w:rPr>
        <w:t>nowania w roku szkoleniowym 201</w:t>
      </w:r>
      <w:r w:rsidR="00B320D1" w:rsidRPr="003F6746">
        <w:rPr>
          <w:i/>
          <w:szCs w:val="22"/>
        </w:rPr>
        <w:t>8</w:t>
      </w:r>
      <w:r w:rsidR="008B1FDC" w:rsidRPr="003F6746">
        <w:rPr>
          <w:i/>
          <w:szCs w:val="22"/>
        </w:rPr>
        <w:t xml:space="preserve"> rezerwą godzinową określoną w programie aplikacji dla I, II i III roku aplikacji radcowskiej</w:t>
      </w:r>
      <w:r w:rsidR="008B1FDC" w:rsidRPr="003F6746">
        <w:rPr>
          <w:szCs w:val="22"/>
        </w:rPr>
        <w:t>, przewidziana w programie III roku aplikacji radcowskiej rezerwa godzinowa w wymiarze</w:t>
      </w:r>
      <w:r w:rsidRPr="003F6746">
        <w:rPr>
          <w:szCs w:val="22"/>
        </w:rPr>
        <w:t xml:space="preserve"> 28</w:t>
      </w:r>
      <w:r w:rsidR="008B1FDC" w:rsidRPr="003F6746">
        <w:rPr>
          <w:szCs w:val="22"/>
        </w:rPr>
        <w:t xml:space="preserve"> jednostek godzinowych w formie ćwiczeń rozdysponowana z</w:t>
      </w:r>
      <w:r w:rsidR="00585AFB" w:rsidRPr="003F6746">
        <w:rPr>
          <w:szCs w:val="22"/>
        </w:rPr>
        <w:t>ostała, w roku szkoleniowym 201</w:t>
      </w:r>
      <w:r w:rsidR="00B320D1" w:rsidRPr="003F6746">
        <w:rPr>
          <w:szCs w:val="22"/>
        </w:rPr>
        <w:t>8</w:t>
      </w:r>
      <w:r w:rsidR="008B1FDC" w:rsidRPr="003F6746">
        <w:rPr>
          <w:szCs w:val="22"/>
        </w:rPr>
        <w:t>, w następujący sposób:</w:t>
      </w:r>
    </w:p>
    <w:p w:rsidR="008B1FDC" w:rsidRPr="003F6746" w:rsidRDefault="008B1FDC" w:rsidP="00F56D4E">
      <w:pPr>
        <w:spacing w:line="240" w:lineRule="auto"/>
        <w:rPr>
          <w:szCs w:val="22"/>
        </w:rPr>
      </w:pPr>
      <w:r w:rsidRPr="003F6746">
        <w:rPr>
          <w:szCs w:val="22"/>
        </w:rPr>
        <w:t>1)</w:t>
      </w:r>
      <w:r w:rsidRPr="003F6746">
        <w:rPr>
          <w:szCs w:val="22"/>
        </w:rPr>
        <w:tab/>
        <w:t>ćwiczenia z postępowa</w:t>
      </w:r>
      <w:r w:rsidR="00585AFB" w:rsidRPr="003F6746">
        <w:rPr>
          <w:szCs w:val="22"/>
        </w:rPr>
        <w:t xml:space="preserve">nia karnego (apelacja karna) – </w:t>
      </w:r>
      <w:r w:rsidR="00871041" w:rsidRPr="003F6746">
        <w:rPr>
          <w:szCs w:val="22"/>
        </w:rPr>
        <w:t>10</w:t>
      </w:r>
      <w:r w:rsidRPr="003F6746">
        <w:rPr>
          <w:szCs w:val="22"/>
        </w:rPr>
        <w:t xml:space="preserve"> jednostek godzinowych;</w:t>
      </w:r>
    </w:p>
    <w:p w:rsidR="008B1FDC" w:rsidRPr="003F6746" w:rsidRDefault="008B1FDC" w:rsidP="00F56D4E">
      <w:pPr>
        <w:spacing w:line="240" w:lineRule="auto"/>
        <w:rPr>
          <w:szCs w:val="22"/>
        </w:rPr>
      </w:pPr>
      <w:r w:rsidRPr="003F6746">
        <w:rPr>
          <w:szCs w:val="22"/>
        </w:rPr>
        <w:t>2)</w:t>
      </w:r>
      <w:r w:rsidRPr="003F6746">
        <w:rPr>
          <w:szCs w:val="22"/>
        </w:rPr>
        <w:tab/>
        <w:t xml:space="preserve">ćwiczenia z postępowania </w:t>
      </w:r>
      <w:r w:rsidR="00401113" w:rsidRPr="003F6746">
        <w:rPr>
          <w:szCs w:val="22"/>
        </w:rPr>
        <w:t>cywilnego (apelacja cywilna) – 9</w:t>
      </w:r>
      <w:r w:rsidRPr="003F6746">
        <w:rPr>
          <w:szCs w:val="22"/>
        </w:rPr>
        <w:t xml:space="preserve"> jednostek godzinowych;</w:t>
      </w:r>
    </w:p>
    <w:p w:rsidR="00585AFB" w:rsidRPr="003F6746" w:rsidRDefault="00871041" w:rsidP="00F56D4E">
      <w:pPr>
        <w:spacing w:line="240" w:lineRule="auto"/>
        <w:rPr>
          <w:szCs w:val="22"/>
        </w:rPr>
      </w:pPr>
      <w:r w:rsidRPr="003F6746">
        <w:rPr>
          <w:szCs w:val="22"/>
        </w:rPr>
        <w:t>3</w:t>
      </w:r>
      <w:r w:rsidR="008B1FDC" w:rsidRPr="003F6746">
        <w:rPr>
          <w:szCs w:val="22"/>
        </w:rPr>
        <w:t>)</w:t>
      </w:r>
      <w:r w:rsidR="008B1FDC" w:rsidRPr="003F6746">
        <w:rPr>
          <w:szCs w:val="22"/>
        </w:rPr>
        <w:tab/>
      </w:r>
      <w:r w:rsidR="00401113" w:rsidRPr="003F6746">
        <w:rPr>
          <w:szCs w:val="22"/>
        </w:rPr>
        <w:t>ć</w:t>
      </w:r>
      <w:r w:rsidR="00585AFB" w:rsidRPr="003F6746">
        <w:rPr>
          <w:szCs w:val="22"/>
        </w:rPr>
        <w:t>wiczenia z prawa gospodarczego (</w:t>
      </w:r>
      <w:r w:rsidR="00B36DBC" w:rsidRPr="003F6746">
        <w:rPr>
          <w:szCs w:val="22"/>
        </w:rPr>
        <w:t>konstruowanie umów</w:t>
      </w:r>
      <w:r w:rsidR="00585AFB" w:rsidRPr="003F6746">
        <w:rPr>
          <w:szCs w:val="22"/>
        </w:rPr>
        <w:t xml:space="preserve">) – </w:t>
      </w:r>
      <w:r w:rsidRPr="003F6746">
        <w:rPr>
          <w:szCs w:val="22"/>
        </w:rPr>
        <w:t>9</w:t>
      </w:r>
      <w:r w:rsidR="00585AFB" w:rsidRPr="003F6746">
        <w:rPr>
          <w:szCs w:val="22"/>
        </w:rPr>
        <w:t xml:space="preserve"> jednos</w:t>
      </w:r>
      <w:r w:rsidR="00401113" w:rsidRPr="003F6746">
        <w:rPr>
          <w:szCs w:val="22"/>
        </w:rPr>
        <w:t>tek godzinowych</w:t>
      </w:r>
      <w:r w:rsidR="00585AFB" w:rsidRPr="003F6746">
        <w:rPr>
          <w:szCs w:val="22"/>
        </w:rPr>
        <w:t>.</w:t>
      </w:r>
    </w:p>
    <w:p w:rsidR="008B1FDC" w:rsidRPr="003F6746" w:rsidRDefault="008B1FDC" w:rsidP="00F56D4E">
      <w:pPr>
        <w:spacing w:line="240" w:lineRule="auto"/>
        <w:rPr>
          <w:szCs w:val="22"/>
        </w:rPr>
      </w:pPr>
    </w:p>
    <w:p w:rsidR="008B1FDC" w:rsidRPr="003F6746" w:rsidRDefault="008B1FDC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10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pt;height:447.75pt" o:ole="">
            <v:imagedata r:id="rId7" o:title=""/>
          </v:shape>
          <o:OLEObject Type="Embed" ProgID="Excel.Sheet.12" ShapeID="_x0000_i1025" DrawAspect="Content" ObjectID="_1576583799" r:id="rId8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9895">
          <v:shape id="_x0000_i1026" type="#_x0000_t75" style="width:714.75pt;height:458.25pt" o:ole="">
            <v:imagedata r:id="rId9" o:title=""/>
          </v:shape>
          <o:OLEObject Type="Embed" ProgID="Excel.Sheet.12" ShapeID="_x0000_i1026" DrawAspect="Content" ObjectID="_1576583800" r:id="rId10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10603">
          <v:shape id="_x0000_i1027" type="#_x0000_t75" style="width:714.75pt;height:467.25pt" o:ole="">
            <v:imagedata r:id="rId11" o:title=""/>
          </v:shape>
          <o:OLEObject Type="Embed" ProgID="Excel.Sheet.12" ShapeID="_x0000_i1027" DrawAspect="Content" ObjectID="_1576583801" r:id="rId12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9531">
          <v:shape id="_x0000_i1028" type="#_x0000_t75" style="width:718.5pt;height:470.25pt" o:ole="">
            <v:imagedata r:id="rId13" o:title=""/>
          </v:shape>
          <o:OLEObject Type="Embed" ProgID="Excel.Sheet.12" ShapeID="_x0000_i1028" DrawAspect="Content" ObjectID="_1576583802" r:id="rId14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7195">
          <v:shape id="_x0000_i1029" type="#_x0000_t75" style="width:717.75pt;height:351pt" o:ole="">
            <v:imagedata r:id="rId15" o:title=""/>
          </v:shape>
          <o:OLEObject Type="Embed" ProgID="Excel.Sheet.12" ShapeID="_x0000_i1029" DrawAspect="Content" ObjectID="_1576583803" r:id="rId16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  <w:r w:rsidRPr="003F6746">
        <w:rPr>
          <w:szCs w:val="22"/>
        </w:rPr>
        <w:object w:dxaOrig="19801" w:dyaOrig="8031">
          <v:shape id="_x0000_i1030" type="#_x0000_t75" style="width:724.5pt;height:396pt" o:ole="">
            <v:imagedata r:id="rId17" o:title=""/>
          </v:shape>
          <o:OLEObject Type="Embed" ProgID="Excel.Sheet.12" ShapeID="_x0000_i1030" DrawAspect="Content" ObjectID="_1576583804" r:id="rId18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3C6486" w:rsidP="00F56D4E">
      <w:pPr>
        <w:spacing w:line="240" w:lineRule="auto"/>
        <w:rPr>
          <w:szCs w:val="22"/>
        </w:rPr>
      </w:pPr>
      <w:r>
        <w:rPr>
          <w:szCs w:val="22"/>
        </w:rPr>
        <w:object w:dxaOrig="19801" w:dyaOrig="7464">
          <v:shape id="_x0000_i1036" type="#_x0000_t75" style="width:730.5pt;height:391.5pt" o:ole="">
            <v:imagedata r:id="rId19" o:title=""/>
          </v:shape>
          <o:OLEObject Type="Embed" ProgID="Excel.Sheet.12" ShapeID="_x0000_i1036" DrawAspect="Content" ObjectID="_1576583805" r:id="rId20"/>
        </w:object>
      </w: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1A34CD" w:rsidRPr="003F6746" w:rsidRDefault="001A34CD" w:rsidP="00F56D4E">
      <w:pPr>
        <w:spacing w:line="240" w:lineRule="auto"/>
        <w:rPr>
          <w:szCs w:val="22"/>
        </w:rPr>
      </w:pPr>
    </w:p>
    <w:p w:rsidR="003F6746" w:rsidRPr="003F6746" w:rsidRDefault="003F6746" w:rsidP="00F56D4E">
      <w:pPr>
        <w:spacing w:line="240" w:lineRule="auto"/>
        <w:rPr>
          <w:szCs w:val="22"/>
        </w:rPr>
      </w:pPr>
    </w:p>
    <w:p w:rsidR="003F6746" w:rsidRPr="003F6746" w:rsidRDefault="003F6746" w:rsidP="00F56D4E">
      <w:pPr>
        <w:spacing w:line="240" w:lineRule="auto"/>
        <w:rPr>
          <w:szCs w:val="22"/>
        </w:rPr>
      </w:pPr>
    </w:p>
    <w:p w:rsidR="003F6746" w:rsidRPr="003F6746" w:rsidRDefault="003F6746" w:rsidP="00F56D4E">
      <w:pPr>
        <w:spacing w:line="240" w:lineRule="auto"/>
        <w:rPr>
          <w:szCs w:val="22"/>
        </w:rPr>
      </w:pPr>
    </w:p>
    <w:p w:rsidR="008B1FDC" w:rsidRPr="003F6746" w:rsidRDefault="008B1FDC" w:rsidP="00F56D4E">
      <w:pPr>
        <w:spacing w:line="240" w:lineRule="auto"/>
        <w:rPr>
          <w:b/>
          <w:szCs w:val="22"/>
          <w:u w:val="single"/>
        </w:rPr>
      </w:pPr>
      <w:r w:rsidRPr="003F6746">
        <w:rPr>
          <w:b/>
          <w:szCs w:val="22"/>
          <w:u w:val="single"/>
        </w:rPr>
        <w:t>PRAKTYKI</w:t>
      </w:r>
    </w:p>
    <w:p w:rsidR="008B1FDC" w:rsidRPr="003F6746" w:rsidRDefault="008B1FDC" w:rsidP="00F56D4E">
      <w:pPr>
        <w:spacing w:line="240" w:lineRule="auto"/>
        <w:rPr>
          <w:szCs w:val="22"/>
        </w:rPr>
      </w:pPr>
      <w:r w:rsidRPr="003F6746">
        <w:rPr>
          <w:szCs w:val="22"/>
        </w:rPr>
        <w:t xml:space="preserve">Praktyki obejmują </w:t>
      </w:r>
      <w:r w:rsidRPr="003F6746">
        <w:rPr>
          <w:b/>
          <w:szCs w:val="22"/>
        </w:rPr>
        <w:t>40 jednodniowych</w:t>
      </w:r>
      <w:r w:rsidRPr="003F6746">
        <w:rPr>
          <w:szCs w:val="22"/>
        </w:rPr>
        <w:t xml:space="preserve"> zajęć w roku szkoleniowym, z tym że </w:t>
      </w:r>
      <w:r w:rsidRPr="003F6746">
        <w:rPr>
          <w:b/>
          <w:szCs w:val="22"/>
        </w:rPr>
        <w:t>co najmniej 24 zajęcia</w:t>
      </w:r>
      <w:r w:rsidRPr="003F6746">
        <w:rPr>
          <w:szCs w:val="22"/>
        </w:rPr>
        <w:t xml:space="preserve"> w trakcie III roku aplikacji powinny zostać przeprowadzone </w:t>
      </w:r>
      <w:r w:rsidRPr="003F6746">
        <w:rPr>
          <w:szCs w:val="22"/>
        </w:rPr>
        <w:br/>
        <w:t xml:space="preserve">w kancelariach radców prawnych, spółkach radców prawnych lub radców prawnych i adwokatów. Praktyki odbywane być mogą także w biurach prawnych przedsiębiorców i innych jednostek organizacyjnych (pod nadzorem radcy prawnego), w tym w organach administracji publicznej. W ramach praktyk patroni lub opiekunowie praktyk powinni zapewnić aplikantom udział w co najmniej </w:t>
      </w:r>
      <w:r w:rsidRPr="003F6746">
        <w:rPr>
          <w:b/>
          <w:szCs w:val="22"/>
        </w:rPr>
        <w:t>3 rozprawach</w:t>
      </w:r>
      <w:r w:rsidRPr="003F6746">
        <w:rPr>
          <w:szCs w:val="22"/>
        </w:rPr>
        <w:t xml:space="preserve">. </w:t>
      </w:r>
    </w:p>
    <w:p w:rsidR="008B1FDC" w:rsidRPr="003F6746" w:rsidRDefault="008B1FDC" w:rsidP="00F56D4E">
      <w:pPr>
        <w:spacing w:line="240" w:lineRule="auto"/>
        <w:rPr>
          <w:b/>
          <w:szCs w:val="22"/>
          <w:u w:val="single"/>
        </w:rPr>
      </w:pPr>
    </w:p>
    <w:p w:rsidR="00420156" w:rsidRPr="003F6746" w:rsidRDefault="00420156" w:rsidP="00F56D4E">
      <w:pPr>
        <w:spacing w:line="240" w:lineRule="auto"/>
        <w:rPr>
          <w:b/>
          <w:szCs w:val="22"/>
          <w:u w:val="single"/>
        </w:rPr>
      </w:pPr>
    </w:p>
    <w:p w:rsidR="00420156" w:rsidRPr="003F6746" w:rsidRDefault="00420156" w:rsidP="00F56D4E">
      <w:pPr>
        <w:spacing w:line="240" w:lineRule="auto"/>
        <w:rPr>
          <w:b/>
          <w:szCs w:val="22"/>
          <w:u w:val="single"/>
        </w:rPr>
      </w:pPr>
    </w:p>
    <w:p w:rsidR="00420156" w:rsidRPr="003F6746" w:rsidRDefault="00420156" w:rsidP="00F56D4E">
      <w:pPr>
        <w:spacing w:line="240" w:lineRule="auto"/>
        <w:rPr>
          <w:b/>
          <w:szCs w:val="22"/>
          <w:u w:val="single"/>
        </w:rPr>
      </w:pPr>
    </w:p>
    <w:p w:rsidR="008B1FDC" w:rsidRPr="003F6746" w:rsidRDefault="008B1FDC" w:rsidP="00F56D4E">
      <w:pPr>
        <w:spacing w:line="240" w:lineRule="auto"/>
        <w:rPr>
          <w:b/>
          <w:szCs w:val="22"/>
          <w:u w:val="single"/>
        </w:rPr>
      </w:pPr>
      <w:r w:rsidRPr="003F6746">
        <w:rPr>
          <w:b/>
          <w:szCs w:val="22"/>
          <w:u w:val="single"/>
        </w:rPr>
        <w:t>Lista osób prowadzących zajęcia dla aplikantów radcowskich III roku, w rok</w:t>
      </w:r>
      <w:r w:rsidR="00420156" w:rsidRPr="003F6746">
        <w:rPr>
          <w:b/>
          <w:szCs w:val="22"/>
          <w:u w:val="single"/>
        </w:rPr>
        <w:t>u szkoleniowym 201</w:t>
      </w:r>
      <w:r w:rsidR="001A34CD" w:rsidRPr="003F6746">
        <w:rPr>
          <w:b/>
          <w:szCs w:val="22"/>
          <w:u w:val="single"/>
        </w:rPr>
        <w:t>8</w:t>
      </w:r>
      <w:r w:rsidRPr="003F6746">
        <w:rPr>
          <w:b/>
          <w:szCs w:val="22"/>
          <w:u w:val="single"/>
        </w:rPr>
        <w:t>:</w:t>
      </w:r>
    </w:p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0"/>
        <w:gridCol w:w="7002"/>
      </w:tblGrid>
      <w:tr w:rsidR="00997687" w:rsidRPr="003F6746" w:rsidTr="00597F31">
        <w:tc>
          <w:tcPr>
            <w:tcW w:w="7072" w:type="dxa"/>
            <w:shd w:val="clear" w:color="auto" w:fill="auto"/>
          </w:tcPr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1)</w:t>
            </w:r>
            <w:r w:rsidRPr="003F6746">
              <w:rPr>
                <w:rFonts w:cs="Calibri"/>
                <w:szCs w:val="22"/>
              </w:rPr>
              <w:tab/>
              <w:t>mgr Agnieszka Baumgart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2)</w:t>
            </w:r>
            <w:r w:rsidRPr="003F6746">
              <w:rPr>
                <w:rFonts w:cs="Calibri"/>
                <w:szCs w:val="22"/>
              </w:rPr>
              <w:tab/>
              <w:t>r.pr. Błażej Baumgart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3)</w:t>
            </w:r>
            <w:r w:rsidRPr="003F6746">
              <w:rPr>
                <w:rFonts w:cs="Calibri"/>
                <w:szCs w:val="22"/>
              </w:rPr>
              <w:tab/>
              <w:t>SSR Radosław  Bielecki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4)</w:t>
            </w:r>
            <w:r w:rsidRPr="003F6746">
              <w:rPr>
                <w:rFonts w:cs="Calibri"/>
                <w:szCs w:val="22"/>
              </w:rPr>
              <w:tab/>
              <w:t>r.pr. Krystyna Bodnar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5)</w:t>
            </w:r>
            <w:r w:rsidRPr="003F6746">
              <w:rPr>
                <w:rFonts w:cs="Calibri"/>
                <w:szCs w:val="22"/>
              </w:rPr>
              <w:tab/>
              <w:t>r.pr. dr hab. Jerzy Ciapała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6)</w:t>
            </w:r>
            <w:r w:rsidRPr="003F6746">
              <w:rPr>
                <w:rFonts w:cs="Calibri"/>
                <w:szCs w:val="22"/>
              </w:rPr>
              <w:tab/>
              <w:t>r.pr. dr hab. Aleksander  Cieśliński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7)</w:t>
            </w:r>
            <w:r w:rsidRPr="003F6746">
              <w:rPr>
                <w:rFonts w:cs="Calibri"/>
                <w:szCs w:val="22"/>
              </w:rPr>
              <w:tab/>
              <w:t xml:space="preserve">SSR Marek </w:t>
            </w:r>
            <w:proofErr w:type="spellStart"/>
            <w:r w:rsidRPr="003F6746">
              <w:rPr>
                <w:rFonts w:cs="Calibri"/>
                <w:szCs w:val="22"/>
              </w:rPr>
              <w:t>Dalidowicz</w:t>
            </w:r>
            <w:proofErr w:type="spellEnd"/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8)</w:t>
            </w:r>
            <w:r w:rsidRPr="003F6746">
              <w:rPr>
                <w:rFonts w:cs="Calibri"/>
                <w:szCs w:val="22"/>
              </w:rPr>
              <w:tab/>
              <w:t>r.pr. Elżbieta Dąbrowska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9)</w:t>
            </w:r>
            <w:r w:rsidRPr="003F6746">
              <w:rPr>
                <w:rFonts w:cs="Calibri"/>
                <w:szCs w:val="22"/>
              </w:rPr>
              <w:tab/>
              <w:t>r.pr. dr Bartosz  Dąbrowski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10)</w:t>
            </w:r>
            <w:r w:rsidRPr="003F6746">
              <w:rPr>
                <w:rFonts w:cs="Calibri"/>
                <w:szCs w:val="22"/>
              </w:rPr>
              <w:tab/>
              <w:t xml:space="preserve">SSO Dorota Gamrat – </w:t>
            </w:r>
            <w:proofErr w:type="spellStart"/>
            <w:r w:rsidRPr="003F6746">
              <w:rPr>
                <w:rFonts w:cs="Calibri"/>
                <w:szCs w:val="22"/>
              </w:rPr>
              <w:t>Kubeczak</w:t>
            </w:r>
            <w:proofErr w:type="spellEnd"/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11)</w:t>
            </w:r>
            <w:r w:rsidRPr="003F6746">
              <w:rPr>
                <w:rFonts w:cs="Calibri"/>
                <w:szCs w:val="22"/>
              </w:rPr>
              <w:tab/>
              <w:t>r.pr. Robert Goch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12)</w:t>
            </w:r>
            <w:r w:rsidRPr="003F6746">
              <w:rPr>
                <w:rFonts w:cs="Calibri"/>
                <w:szCs w:val="22"/>
              </w:rPr>
              <w:tab/>
              <w:t>r.pr. Jolanta Góra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13)</w:t>
            </w:r>
            <w:r w:rsidRPr="003F6746">
              <w:rPr>
                <w:rFonts w:cs="Calibri"/>
                <w:szCs w:val="22"/>
              </w:rPr>
              <w:tab/>
              <w:t>r.pr. Elżbieta Grzybkowska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14)</w:t>
            </w:r>
            <w:r w:rsidRPr="003F6746">
              <w:rPr>
                <w:rFonts w:cs="Calibri"/>
                <w:szCs w:val="22"/>
              </w:rPr>
              <w:tab/>
              <w:t>SNSA Grzegorz</w:t>
            </w:r>
            <w:r w:rsidRPr="003F6746">
              <w:rPr>
                <w:rFonts w:cs="Calibri"/>
                <w:szCs w:val="22"/>
              </w:rPr>
              <w:tab/>
              <w:t>Jankowski</w:t>
            </w:r>
          </w:p>
          <w:p w:rsidR="00997687" w:rsidRPr="003F6746" w:rsidRDefault="00997687" w:rsidP="003F6746">
            <w:pPr>
              <w:spacing w:line="240" w:lineRule="auto"/>
              <w:rPr>
                <w:b/>
                <w:szCs w:val="22"/>
                <w:u w:val="single"/>
              </w:rPr>
            </w:pPr>
          </w:p>
        </w:tc>
        <w:tc>
          <w:tcPr>
            <w:tcW w:w="7072" w:type="dxa"/>
            <w:shd w:val="clear" w:color="auto" w:fill="auto"/>
          </w:tcPr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15)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Małgorzata Jurgiel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16)</w:t>
            </w:r>
            <w:r w:rsidRPr="003F6746">
              <w:rPr>
                <w:rFonts w:cs="Calibri"/>
                <w:szCs w:val="22"/>
              </w:rPr>
              <w:tab/>
              <w:t>dr</w:t>
            </w:r>
            <w:r w:rsidRPr="003F6746">
              <w:rPr>
                <w:rFonts w:cs="Calibri"/>
                <w:szCs w:val="22"/>
              </w:rPr>
              <w:tab/>
              <w:t>Ewa Kowalewska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17)</w:t>
            </w:r>
            <w:r w:rsidRPr="003F6746">
              <w:rPr>
                <w:rFonts w:cs="Calibri"/>
                <w:szCs w:val="22"/>
              </w:rPr>
              <w:tab/>
              <w:t>mediator sądowy Zdzisław Kubicki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18)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Magdalena Ługiewicz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19)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Joanna Maruszewska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20)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Stefan Mazurkiewicz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21)</w:t>
            </w:r>
            <w:r w:rsidRPr="003F6746">
              <w:rPr>
                <w:rFonts w:cs="Calibri"/>
                <w:szCs w:val="22"/>
              </w:rPr>
              <w:tab/>
              <w:t>r.pr. dr</w:t>
            </w:r>
            <w:r w:rsidRPr="003F6746">
              <w:rPr>
                <w:rFonts w:cs="Calibri"/>
                <w:szCs w:val="22"/>
              </w:rPr>
              <w:tab/>
              <w:t>Maciej Nowak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22)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Maciej Nowakowski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23)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Tomasz Parus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24)</w:t>
            </w:r>
            <w:r w:rsidRPr="003F6746">
              <w:rPr>
                <w:rFonts w:cs="Calibri"/>
                <w:szCs w:val="22"/>
              </w:rPr>
              <w:tab/>
            </w:r>
            <w:r w:rsidRPr="003C6486">
              <w:rPr>
                <w:rFonts w:cs="Calibri"/>
                <w:color w:val="FF0000"/>
                <w:szCs w:val="22"/>
              </w:rPr>
              <w:t>SS</w:t>
            </w:r>
            <w:r w:rsidR="003C6486" w:rsidRPr="003C6486">
              <w:rPr>
                <w:rFonts w:cs="Calibri"/>
                <w:color w:val="FF0000"/>
                <w:szCs w:val="22"/>
              </w:rPr>
              <w:t>O</w:t>
            </w:r>
            <w:r w:rsidRPr="003C6486">
              <w:rPr>
                <w:rFonts w:cs="Calibri"/>
                <w:color w:val="FF0000"/>
                <w:szCs w:val="22"/>
              </w:rPr>
              <w:t xml:space="preserve"> </w:t>
            </w:r>
            <w:r w:rsidRPr="003C6486">
              <w:rPr>
                <w:rFonts w:cs="Calibri"/>
                <w:color w:val="FF0000"/>
                <w:szCs w:val="22"/>
              </w:rPr>
              <w:tab/>
              <w:t xml:space="preserve">Tomasz </w:t>
            </w:r>
            <w:proofErr w:type="spellStart"/>
            <w:r w:rsidR="003C6486" w:rsidRPr="003C6486">
              <w:rPr>
                <w:rFonts w:cs="Calibri"/>
                <w:color w:val="FF0000"/>
                <w:szCs w:val="22"/>
              </w:rPr>
              <w:t>Szaj</w:t>
            </w:r>
            <w:proofErr w:type="spellEnd"/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25)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Marek Stawarczyk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26)</w:t>
            </w:r>
            <w:r w:rsidRPr="003F6746">
              <w:rPr>
                <w:rFonts w:cs="Calibri"/>
                <w:szCs w:val="22"/>
              </w:rPr>
              <w:tab/>
              <w:t>mgr</w:t>
            </w:r>
            <w:r w:rsidRPr="003F6746">
              <w:rPr>
                <w:rFonts w:cs="Calibri"/>
                <w:szCs w:val="22"/>
              </w:rPr>
              <w:tab/>
              <w:t xml:space="preserve">Łukasz </w:t>
            </w:r>
            <w:proofErr w:type="spellStart"/>
            <w:r w:rsidRPr="003F6746">
              <w:rPr>
                <w:rFonts w:cs="Calibri"/>
                <w:szCs w:val="22"/>
              </w:rPr>
              <w:t>Szakaliński</w:t>
            </w:r>
            <w:proofErr w:type="spellEnd"/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27)</w:t>
            </w:r>
            <w:r w:rsidRPr="003F6746">
              <w:rPr>
                <w:rFonts w:cs="Calibri"/>
                <w:szCs w:val="22"/>
              </w:rPr>
              <w:tab/>
              <w:t>mgr</w:t>
            </w:r>
            <w:r w:rsidRPr="003F6746">
              <w:rPr>
                <w:rFonts w:cs="Calibri"/>
                <w:szCs w:val="22"/>
              </w:rPr>
              <w:tab/>
              <w:t>Edward</w:t>
            </w:r>
            <w:r w:rsidRPr="003F6746">
              <w:rPr>
                <w:rFonts w:cs="Calibri"/>
                <w:szCs w:val="22"/>
              </w:rPr>
              <w:tab/>
              <w:t>Trzybulski</w:t>
            </w:r>
          </w:p>
          <w:p w:rsidR="003F6746" w:rsidRPr="003F6746" w:rsidRDefault="003F6746" w:rsidP="003F6746">
            <w:pPr>
              <w:spacing w:line="240" w:lineRule="auto"/>
              <w:rPr>
                <w:rFonts w:cs="Calibri"/>
                <w:szCs w:val="22"/>
              </w:rPr>
            </w:pPr>
            <w:r w:rsidRPr="003F6746">
              <w:rPr>
                <w:rFonts w:cs="Calibri"/>
                <w:szCs w:val="22"/>
              </w:rPr>
              <w:t>28)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>Andrzej</w:t>
            </w:r>
            <w:r w:rsidRPr="003F6746">
              <w:rPr>
                <w:rFonts w:cs="Calibri"/>
                <w:szCs w:val="22"/>
              </w:rPr>
              <w:tab/>
            </w:r>
            <w:proofErr w:type="spellStart"/>
            <w:r w:rsidRPr="003F6746">
              <w:rPr>
                <w:rFonts w:cs="Calibri"/>
                <w:szCs w:val="22"/>
              </w:rPr>
              <w:t>Tyll</w:t>
            </w:r>
            <w:proofErr w:type="spellEnd"/>
          </w:p>
          <w:p w:rsidR="00997687" w:rsidRPr="003F6746" w:rsidRDefault="003F6746" w:rsidP="003F6746">
            <w:pPr>
              <w:spacing w:line="240" w:lineRule="auto"/>
              <w:rPr>
                <w:b/>
                <w:szCs w:val="22"/>
                <w:u w:val="single"/>
              </w:rPr>
            </w:pPr>
            <w:r w:rsidRPr="003F6746">
              <w:rPr>
                <w:rFonts w:cs="Calibri"/>
                <w:szCs w:val="22"/>
              </w:rPr>
              <w:t>29)</w:t>
            </w:r>
            <w:r w:rsidRPr="003F6746">
              <w:rPr>
                <w:rFonts w:cs="Calibri"/>
                <w:szCs w:val="22"/>
              </w:rPr>
              <w:tab/>
              <w:t>r.pr.</w:t>
            </w:r>
            <w:r w:rsidRPr="003F6746">
              <w:rPr>
                <w:rFonts w:cs="Calibri"/>
                <w:szCs w:val="22"/>
              </w:rPr>
              <w:tab/>
              <w:t xml:space="preserve">Marta </w:t>
            </w:r>
            <w:proofErr w:type="spellStart"/>
            <w:r w:rsidRPr="003F6746">
              <w:rPr>
                <w:rFonts w:cs="Calibri"/>
                <w:szCs w:val="22"/>
              </w:rPr>
              <w:t>Tymoszuk</w:t>
            </w:r>
            <w:proofErr w:type="spellEnd"/>
            <w:r w:rsidRPr="003F6746">
              <w:rPr>
                <w:rFonts w:cs="Calibri"/>
                <w:szCs w:val="22"/>
              </w:rPr>
              <w:t xml:space="preserve"> - Lewandowska</w:t>
            </w:r>
          </w:p>
        </w:tc>
      </w:tr>
    </w:tbl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p w:rsidR="001A34CD" w:rsidRPr="003F6746" w:rsidRDefault="001A34CD" w:rsidP="00F56D4E">
      <w:pPr>
        <w:spacing w:line="240" w:lineRule="auto"/>
        <w:rPr>
          <w:b/>
          <w:szCs w:val="22"/>
          <w:u w:val="single"/>
        </w:rPr>
      </w:pPr>
    </w:p>
    <w:sectPr w:rsidR="001A34CD" w:rsidRPr="003F6746" w:rsidSect="001700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D" w:rsidRDefault="00AD2F6D" w:rsidP="008B1FDC">
      <w:pPr>
        <w:spacing w:line="240" w:lineRule="auto"/>
      </w:pPr>
      <w:r>
        <w:separator/>
      </w:r>
    </w:p>
  </w:endnote>
  <w:endnote w:type="continuationSeparator" w:id="0">
    <w:p w:rsidR="00AD2F6D" w:rsidRDefault="00AD2F6D" w:rsidP="008B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D" w:rsidRDefault="00AD2F6D" w:rsidP="008B1FDC">
      <w:pPr>
        <w:spacing w:line="240" w:lineRule="auto"/>
      </w:pPr>
      <w:r>
        <w:separator/>
      </w:r>
    </w:p>
  </w:footnote>
  <w:footnote w:type="continuationSeparator" w:id="0">
    <w:p w:rsidR="00AD2F6D" w:rsidRDefault="00AD2F6D" w:rsidP="008B1FDC">
      <w:pPr>
        <w:spacing w:line="240" w:lineRule="auto"/>
      </w:pPr>
      <w:r>
        <w:continuationSeparator/>
      </w:r>
    </w:p>
  </w:footnote>
  <w:footnote w:id="1">
    <w:p w:rsidR="002752EC" w:rsidRPr="001A34CD" w:rsidRDefault="002752EC" w:rsidP="008B1FDC">
      <w:pPr>
        <w:pStyle w:val="Tekstprzypisudolnego"/>
        <w:spacing w:line="240" w:lineRule="auto"/>
        <w:rPr>
          <w:i/>
        </w:rPr>
      </w:pPr>
      <w:r w:rsidRPr="001A34CD">
        <w:rPr>
          <w:rStyle w:val="Odwoanieprzypisudolnego"/>
          <w:i/>
        </w:rPr>
        <w:footnoteRef/>
      </w:r>
      <w:r w:rsidRPr="001A34CD">
        <w:rPr>
          <w:i/>
        </w:rPr>
        <w:t xml:space="preserve"> „Jednostką godzinową zajęć” (w formie wykładów lub ćwiczeń) jest moduł 45-minutowy (</w:t>
      </w:r>
      <w:r w:rsidRPr="001A34CD">
        <w:rPr>
          <w:rFonts w:cs="AngsanaUPC"/>
          <w:i/>
        </w:rPr>
        <w:t>§</w:t>
      </w:r>
      <w:r w:rsidRPr="001A34CD">
        <w:rPr>
          <w:i/>
        </w:rPr>
        <w:t>1 ust. 3 pkt 12 Regulaminu odbywania aplikacji radcowskiej)</w:t>
      </w:r>
    </w:p>
  </w:footnote>
  <w:footnote w:id="2">
    <w:p w:rsidR="00B74A0E" w:rsidRPr="001A34CD" w:rsidRDefault="00B74A0E" w:rsidP="008B1FDC">
      <w:pPr>
        <w:spacing w:line="240" w:lineRule="auto"/>
        <w:rPr>
          <w:i/>
          <w:sz w:val="20"/>
          <w:szCs w:val="20"/>
        </w:rPr>
      </w:pPr>
      <w:r w:rsidRPr="001A34CD">
        <w:rPr>
          <w:rStyle w:val="Odwoanieprzypisudolnego"/>
          <w:i/>
          <w:sz w:val="20"/>
          <w:szCs w:val="20"/>
        </w:rPr>
        <w:footnoteRef/>
      </w:r>
      <w:r w:rsidRPr="001A34CD">
        <w:rPr>
          <w:i/>
          <w:sz w:val="20"/>
          <w:szCs w:val="20"/>
        </w:rPr>
        <w:t xml:space="preserve"> </w:t>
      </w:r>
      <w:r w:rsidRPr="001A34CD">
        <w:rPr>
          <w:i/>
        </w:rPr>
        <w:t xml:space="preserve">Zgodnie z </w:t>
      </w:r>
      <w:r w:rsidRPr="001A34CD">
        <w:rPr>
          <w:rFonts w:cs="AngsanaUPC"/>
          <w:i/>
        </w:rPr>
        <w:t>§</w:t>
      </w:r>
      <w:r w:rsidRPr="001A34CD">
        <w:rPr>
          <w:i/>
        </w:rPr>
        <w:t xml:space="preserve"> 3 pkt 1 </w:t>
      </w:r>
      <w:r w:rsidR="00B320D1" w:rsidRPr="001A34CD">
        <w:rPr>
          <w:i/>
        </w:rPr>
        <w:t xml:space="preserve">uchwały nr </w:t>
      </w:r>
      <w:r w:rsidR="000D4848">
        <w:rPr>
          <w:i/>
        </w:rPr>
        <w:t>57</w:t>
      </w:r>
      <w:r w:rsidR="00B320D1" w:rsidRPr="001A34CD">
        <w:rPr>
          <w:i/>
        </w:rPr>
        <w:t>/X/2017 Prezydium Rady OIRP w Szczecinie z dnia 05 grudnia 2017 r.</w:t>
      </w:r>
      <w:r w:rsidRPr="001A34CD">
        <w:rPr>
          <w:i/>
          <w:sz w:val="20"/>
          <w:szCs w:val="20"/>
        </w:rPr>
        <w:t>, w sprawie</w:t>
      </w:r>
      <w:r w:rsidRPr="001A34CD">
        <w:rPr>
          <w:i/>
        </w:rPr>
        <w:t xml:space="preserve"> w sprawie rozdysponowania w roku szkoleniowym 201</w:t>
      </w:r>
      <w:r w:rsidR="00871041" w:rsidRPr="001A34CD">
        <w:rPr>
          <w:i/>
        </w:rPr>
        <w:t>8</w:t>
      </w:r>
      <w:r w:rsidRPr="001A34CD">
        <w:rPr>
          <w:i/>
        </w:rPr>
        <w:t xml:space="preserve"> rezerwą godzinową określoną w programie aplikacji dla I, II i III roku aplikacji radcowskiej,</w:t>
      </w:r>
      <w:r w:rsidRPr="001A34CD">
        <w:rPr>
          <w:i/>
          <w:sz w:val="20"/>
          <w:szCs w:val="20"/>
        </w:rPr>
        <w:t xml:space="preserve"> </w:t>
      </w:r>
      <w:r w:rsidRPr="001A34CD">
        <w:rPr>
          <w:i/>
        </w:rPr>
        <w:t xml:space="preserve">na ćwiczenia </w:t>
      </w:r>
      <w:r w:rsidRPr="001A34CD">
        <w:rPr>
          <w:i/>
          <w:sz w:val="20"/>
          <w:szCs w:val="20"/>
        </w:rPr>
        <w:t xml:space="preserve">z postępowania karnego (apelacja karna) przewidziano dodatkowych </w:t>
      </w:r>
      <w:r w:rsidR="00871041" w:rsidRPr="001A34CD">
        <w:rPr>
          <w:i/>
          <w:sz w:val="20"/>
          <w:szCs w:val="20"/>
        </w:rPr>
        <w:t>10</w:t>
      </w:r>
      <w:r w:rsidRPr="001A34CD">
        <w:rPr>
          <w:i/>
          <w:sz w:val="20"/>
          <w:szCs w:val="20"/>
        </w:rPr>
        <w:t xml:space="preserve"> jednostek godzinowych;</w:t>
      </w:r>
    </w:p>
  </w:footnote>
  <w:footnote w:id="3">
    <w:p w:rsidR="00B74A0E" w:rsidRPr="001A34CD" w:rsidRDefault="00B74A0E" w:rsidP="008B1FDC">
      <w:pPr>
        <w:pStyle w:val="Tekstprzypisudolnego"/>
        <w:spacing w:line="240" w:lineRule="auto"/>
        <w:rPr>
          <w:i/>
        </w:rPr>
      </w:pPr>
      <w:r w:rsidRPr="001A34CD">
        <w:rPr>
          <w:rStyle w:val="Odwoanieprzypisudolnego"/>
          <w:i/>
        </w:rPr>
        <w:footnoteRef/>
      </w:r>
      <w:r w:rsidRPr="001A34CD">
        <w:rPr>
          <w:i/>
        </w:rPr>
        <w:t xml:space="preserve"> Zgodnie z </w:t>
      </w:r>
      <w:r w:rsidRPr="001A34CD">
        <w:rPr>
          <w:rFonts w:cs="AngsanaUPC"/>
          <w:i/>
        </w:rPr>
        <w:t>§</w:t>
      </w:r>
      <w:r w:rsidRPr="001A34CD">
        <w:rPr>
          <w:i/>
        </w:rPr>
        <w:t xml:space="preserve"> 3 pkt 2  </w:t>
      </w:r>
      <w:r w:rsidR="00B320D1" w:rsidRPr="001A34CD">
        <w:rPr>
          <w:i/>
        </w:rPr>
        <w:t xml:space="preserve">uchwały nr </w:t>
      </w:r>
      <w:r w:rsidR="000D4848">
        <w:rPr>
          <w:i/>
        </w:rPr>
        <w:t>57</w:t>
      </w:r>
      <w:r w:rsidR="00B320D1" w:rsidRPr="001A34CD">
        <w:rPr>
          <w:i/>
        </w:rPr>
        <w:t>/X/2017 Prezydium Rady OIRP w Szczecinie z dnia 05 grudnia 2017 r.,</w:t>
      </w:r>
      <w:r w:rsidRPr="001A34CD">
        <w:rPr>
          <w:i/>
        </w:rPr>
        <w:t xml:space="preserve"> w sprawie w sprawie rozdysponowania w roku szkoleniowym 201</w:t>
      </w:r>
      <w:r w:rsidR="00871041" w:rsidRPr="001A34CD">
        <w:rPr>
          <w:i/>
        </w:rPr>
        <w:t>8</w:t>
      </w:r>
      <w:r w:rsidRPr="001A34CD">
        <w:rPr>
          <w:i/>
        </w:rPr>
        <w:t xml:space="preserve"> rezerwą godzinową określoną w programie aplikacji dla I, II i III roku aplikacji radcowskiej, na ćwiczenia z postępowania cywilnego</w:t>
      </w:r>
      <w:r w:rsidR="00871041" w:rsidRPr="001A34CD">
        <w:rPr>
          <w:i/>
        </w:rPr>
        <w:t xml:space="preserve"> (apelacja cywilne)</w:t>
      </w:r>
      <w:r w:rsidRPr="001A34CD">
        <w:rPr>
          <w:i/>
        </w:rPr>
        <w:t xml:space="preserve"> przewidziano dodatkowych 9 jednostek godzinowych</w:t>
      </w:r>
      <w:r w:rsidR="00871041" w:rsidRPr="001A34CD">
        <w:rPr>
          <w:i/>
        </w:rPr>
        <w:t>;</w:t>
      </w:r>
    </w:p>
  </w:footnote>
  <w:footnote w:id="4">
    <w:p w:rsidR="00B74A0E" w:rsidRPr="001A34CD" w:rsidRDefault="00B74A0E" w:rsidP="00E00393">
      <w:pPr>
        <w:pStyle w:val="Tekstprzypisudolnego"/>
        <w:spacing w:line="240" w:lineRule="auto"/>
        <w:rPr>
          <w:i/>
        </w:rPr>
      </w:pPr>
      <w:r w:rsidRPr="001A34CD">
        <w:rPr>
          <w:rStyle w:val="Odwoanieprzypisudolnego"/>
          <w:i/>
        </w:rPr>
        <w:footnoteRef/>
      </w:r>
      <w:r w:rsidRPr="001A34CD">
        <w:rPr>
          <w:i/>
        </w:rPr>
        <w:t xml:space="preserve"> Zgodnie z </w:t>
      </w:r>
      <w:r w:rsidRPr="001A34CD">
        <w:rPr>
          <w:rFonts w:cs="AngsanaUPC"/>
          <w:i/>
        </w:rPr>
        <w:t>§</w:t>
      </w:r>
      <w:r w:rsidRPr="001A34CD">
        <w:rPr>
          <w:i/>
        </w:rPr>
        <w:t xml:space="preserve"> 3pkt </w:t>
      </w:r>
      <w:r w:rsidR="00871041" w:rsidRPr="001A34CD">
        <w:rPr>
          <w:i/>
        </w:rPr>
        <w:t>3</w:t>
      </w:r>
      <w:r w:rsidRPr="001A34CD">
        <w:rPr>
          <w:i/>
        </w:rPr>
        <w:t xml:space="preserve"> uchwały</w:t>
      </w:r>
      <w:r w:rsidR="00B46426" w:rsidRPr="001A34CD">
        <w:rPr>
          <w:i/>
        </w:rPr>
        <w:t xml:space="preserve">  </w:t>
      </w:r>
      <w:r w:rsidR="00871041" w:rsidRPr="001A34CD">
        <w:rPr>
          <w:i/>
        </w:rPr>
        <w:t xml:space="preserve">nr </w:t>
      </w:r>
      <w:r w:rsidR="000D4848">
        <w:rPr>
          <w:i/>
        </w:rPr>
        <w:t>57</w:t>
      </w:r>
      <w:r w:rsidR="00871041" w:rsidRPr="001A34CD">
        <w:rPr>
          <w:i/>
        </w:rPr>
        <w:t xml:space="preserve">/X/2017 Prezydium Rady OIRP w Szczecinie z dnia 05 grudnia 2017 r., </w:t>
      </w:r>
      <w:r w:rsidRPr="001A34CD">
        <w:rPr>
          <w:i/>
        </w:rPr>
        <w:t>w sprawie w sprawie rozdysponowania w roku szkoleniowym 201</w:t>
      </w:r>
      <w:r w:rsidR="00871041" w:rsidRPr="001A34CD">
        <w:rPr>
          <w:i/>
        </w:rPr>
        <w:t>8</w:t>
      </w:r>
      <w:r w:rsidRPr="001A34CD">
        <w:rPr>
          <w:i/>
        </w:rPr>
        <w:t xml:space="preserve"> rezerwą godzinową określoną w programie aplikacji dla I, II i III roku aplikacji radcowskiej</w:t>
      </w:r>
      <w:r w:rsidR="00871041" w:rsidRPr="001A34CD">
        <w:rPr>
          <w:i/>
        </w:rPr>
        <w:t xml:space="preserve">, </w:t>
      </w:r>
      <w:r w:rsidRPr="001A34CD">
        <w:rPr>
          <w:i/>
        </w:rPr>
        <w:t xml:space="preserve">na ćwiczenia z prawa gospodarczego (konstruowanie umów) przewidziano dodatkowe </w:t>
      </w:r>
      <w:r w:rsidR="00871041" w:rsidRPr="001A34CD">
        <w:rPr>
          <w:i/>
        </w:rPr>
        <w:t>9</w:t>
      </w:r>
      <w:r w:rsidRPr="001A34CD">
        <w:rPr>
          <w:i/>
        </w:rPr>
        <w:t xml:space="preserve"> jednostek godzinowych.</w:t>
      </w:r>
    </w:p>
    <w:p w:rsidR="00B74A0E" w:rsidRPr="00E00393" w:rsidRDefault="00B74A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39B"/>
    <w:multiLevelType w:val="hybridMultilevel"/>
    <w:tmpl w:val="08B8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2A79"/>
    <w:multiLevelType w:val="hybridMultilevel"/>
    <w:tmpl w:val="6D86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4801"/>
    <w:multiLevelType w:val="hybridMultilevel"/>
    <w:tmpl w:val="46D82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4449D"/>
    <w:multiLevelType w:val="hybridMultilevel"/>
    <w:tmpl w:val="61463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DC"/>
    <w:rsid w:val="00005B4C"/>
    <w:rsid w:val="0000759E"/>
    <w:rsid w:val="00012D9F"/>
    <w:rsid w:val="000257B6"/>
    <w:rsid w:val="00037DA4"/>
    <w:rsid w:val="00052BE0"/>
    <w:rsid w:val="000638CD"/>
    <w:rsid w:val="00097C59"/>
    <w:rsid w:val="000D4848"/>
    <w:rsid w:val="0017005A"/>
    <w:rsid w:val="001738DD"/>
    <w:rsid w:val="00182B17"/>
    <w:rsid w:val="001830BC"/>
    <w:rsid w:val="00194DDB"/>
    <w:rsid w:val="001A34CD"/>
    <w:rsid w:val="001C50A5"/>
    <w:rsid w:val="001C57E0"/>
    <w:rsid w:val="00226DF4"/>
    <w:rsid w:val="0024400A"/>
    <w:rsid w:val="00252F98"/>
    <w:rsid w:val="002752EC"/>
    <w:rsid w:val="002A3FAA"/>
    <w:rsid w:val="002A6615"/>
    <w:rsid w:val="002E3804"/>
    <w:rsid w:val="00304BDD"/>
    <w:rsid w:val="00313182"/>
    <w:rsid w:val="003444BA"/>
    <w:rsid w:val="00366001"/>
    <w:rsid w:val="003B0C9A"/>
    <w:rsid w:val="003B1492"/>
    <w:rsid w:val="003B5E1E"/>
    <w:rsid w:val="003B6250"/>
    <w:rsid w:val="003C6486"/>
    <w:rsid w:val="003F6746"/>
    <w:rsid w:val="00400A77"/>
    <w:rsid w:val="00401113"/>
    <w:rsid w:val="00407A05"/>
    <w:rsid w:val="0041794B"/>
    <w:rsid w:val="00420156"/>
    <w:rsid w:val="0042208C"/>
    <w:rsid w:val="004313B2"/>
    <w:rsid w:val="00432E7F"/>
    <w:rsid w:val="00434A2B"/>
    <w:rsid w:val="004405B1"/>
    <w:rsid w:val="0044306A"/>
    <w:rsid w:val="00450B5C"/>
    <w:rsid w:val="00454D18"/>
    <w:rsid w:val="00455D53"/>
    <w:rsid w:val="00473CEC"/>
    <w:rsid w:val="00473DE1"/>
    <w:rsid w:val="004D2D7D"/>
    <w:rsid w:val="004D3406"/>
    <w:rsid w:val="004E2FB7"/>
    <w:rsid w:val="004E76C1"/>
    <w:rsid w:val="005020FE"/>
    <w:rsid w:val="00503283"/>
    <w:rsid w:val="0050721C"/>
    <w:rsid w:val="00512C3A"/>
    <w:rsid w:val="00585AFB"/>
    <w:rsid w:val="00594D6A"/>
    <w:rsid w:val="00597F31"/>
    <w:rsid w:val="005A10D3"/>
    <w:rsid w:val="005B229F"/>
    <w:rsid w:val="005B7282"/>
    <w:rsid w:val="005C4762"/>
    <w:rsid w:val="005C6B37"/>
    <w:rsid w:val="005F5E73"/>
    <w:rsid w:val="00616ECD"/>
    <w:rsid w:val="00624CCF"/>
    <w:rsid w:val="00626171"/>
    <w:rsid w:val="0065202E"/>
    <w:rsid w:val="006C48D7"/>
    <w:rsid w:val="006E28F5"/>
    <w:rsid w:val="006E5431"/>
    <w:rsid w:val="006F4A2A"/>
    <w:rsid w:val="0071437C"/>
    <w:rsid w:val="00720D65"/>
    <w:rsid w:val="00722C52"/>
    <w:rsid w:val="0072514C"/>
    <w:rsid w:val="00743EB9"/>
    <w:rsid w:val="007469F2"/>
    <w:rsid w:val="00747604"/>
    <w:rsid w:val="00766E5E"/>
    <w:rsid w:val="007743D3"/>
    <w:rsid w:val="00785BD3"/>
    <w:rsid w:val="007C3F84"/>
    <w:rsid w:val="007D09BD"/>
    <w:rsid w:val="007D1513"/>
    <w:rsid w:val="007E00D5"/>
    <w:rsid w:val="007E347E"/>
    <w:rsid w:val="007F0897"/>
    <w:rsid w:val="007F78D0"/>
    <w:rsid w:val="0081289E"/>
    <w:rsid w:val="00816003"/>
    <w:rsid w:val="00833A8E"/>
    <w:rsid w:val="00837CC1"/>
    <w:rsid w:val="00840338"/>
    <w:rsid w:val="00862C0E"/>
    <w:rsid w:val="00871041"/>
    <w:rsid w:val="008724B2"/>
    <w:rsid w:val="00877130"/>
    <w:rsid w:val="0089798B"/>
    <w:rsid w:val="008B1FDC"/>
    <w:rsid w:val="008C76E7"/>
    <w:rsid w:val="008E1796"/>
    <w:rsid w:val="008F5257"/>
    <w:rsid w:val="008F59D3"/>
    <w:rsid w:val="008F7F18"/>
    <w:rsid w:val="00901BCD"/>
    <w:rsid w:val="009320E5"/>
    <w:rsid w:val="0093529A"/>
    <w:rsid w:val="009474F0"/>
    <w:rsid w:val="0097324B"/>
    <w:rsid w:val="00980F50"/>
    <w:rsid w:val="00983701"/>
    <w:rsid w:val="00997687"/>
    <w:rsid w:val="009B0C58"/>
    <w:rsid w:val="009B28BB"/>
    <w:rsid w:val="009C6CBA"/>
    <w:rsid w:val="009D2397"/>
    <w:rsid w:val="009E4980"/>
    <w:rsid w:val="00A23E43"/>
    <w:rsid w:val="00A37B0C"/>
    <w:rsid w:val="00A37CFA"/>
    <w:rsid w:val="00A616CE"/>
    <w:rsid w:val="00A70FBB"/>
    <w:rsid w:val="00A743AD"/>
    <w:rsid w:val="00A74816"/>
    <w:rsid w:val="00A85BB0"/>
    <w:rsid w:val="00A85DFF"/>
    <w:rsid w:val="00A879AC"/>
    <w:rsid w:val="00A87D6B"/>
    <w:rsid w:val="00A9666E"/>
    <w:rsid w:val="00AA477D"/>
    <w:rsid w:val="00AB4E2B"/>
    <w:rsid w:val="00AB7CD9"/>
    <w:rsid w:val="00AC0FFF"/>
    <w:rsid w:val="00AC6D84"/>
    <w:rsid w:val="00AD2F6D"/>
    <w:rsid w:val="00AD33B4"/>
    <w:rsid w:val="00B02D64"/>
    <w:rsid w:val="00B320D1"/>
    <w:rsid w:val="00B36DBC"/>
    <w:rsid w:val="00B46426"/>
    <w:rsid w:val="00B5376C"/>
    <w:rsid w:val="00B74A0E"/>
    <w:rsid w:val="00B76696"/>
    <w:rsid w:val="00BA7E83"/>
    <w:rsid w:val="00BB3B93"/>
    <w:rsid w:val="00BB3E2C"/>
    <w:rsid w:val="00BB6548"/>
    <w:rsid w:val="00BC1DEC"/>
    <w:rsid w:val="00BD3F1C"/>
    <w:rsid w:val="00BE630F"/>
    <w:rsid w:val="00BF3DAF"/>
    <w:rsid w:val="00BF61EE"/>
    <w:rsid w:val="00C03DE1"/>
    <w:rsid w:val="00C17492"/>
    <w:rsid w:val="00C63BB6"/>
    <w:rsid w:val="00C83E49"/>
    <w:rsid w:val="00C9031C"/>
    <w:rsid w:val="00C950A3"/>
    <w:rsid w:val="00C950FB"/>
    <w:rsid w:val="00CA6298"/>
    <w:rsid w:val="00CC2F46"/>
    <w:rsid w:val="00CC2FBA"/>
    <w:rsid w:val="00CD0500"/>
    <w:rsid w:val="00D6396E"/>
    <w:rsid w:val="00D64461"/>
    <w:rsid w:val="00D76410"/>
    <w:rsid w:val="00D854E3"/>
    <w:rsid w:val="00D963BE"/>
    <w:rsid w:val="00D96A79"/>
    <w:rsid w:val="00DB2346"/>
    <w:rsid w:val="00DC4884"/>
    <w:rsid w:val="00DD58C2"/>
    <w:rsid w:val="00DD6DCD"/>
    <w:rsid w:val="00DE6F8A"/>
    <w:rsid w:val="00DF6907"/>
    <w:rsid w:val="00E00393"/>
    <w:rsid w:val="00E05168"/>
    <w:rsid w:val="00E16583"/>
    <w:rsid w:val="00E350C5"/>
    <w:rsid w:val="00E44F68"/>
    <w:rsid w:val="00E4684F"/>
    <w:rsid w:val="00E9384E"/>
    <w:rsid w:val="00EA1AA4"/>
    <w:rsid w:val="00EA7E06"/>
    <w:rsid w:val="00EB467E"/>
    <w:rsid w:val="00EB6942"/>
    <w:rsid w:val="00EC4DB6"/>
    <w:rsid w:val="00ED073A"/>
    <w:rsid w:val="00F026FC"/>
    <w:rsid w:val="00F10AC7"/>
    <w:rsid w:val="00F23E30"/>
    <w:rsid w:val="00F344EA"/>
    <w:rsid w:val="00F35A0E"/>
    <w:rsid w:val="00F528FE"/>
    <w:rsid w:val="00F56D4E"/>
    <w:rsid w:val="00F7061F"/>
    <w:rsid w:val="00FA002E"/>
    <w:rsid w:val="00FA41E1"/>
    <w:rsid w:val="00FE6484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4CC"/>
  <w15:docId w15:val="{3F69A4F9-C5E9-4F0D-AFEB-8CD02D9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FDC"/>
    <w:pPr>
      <w:spacing w:line="360" w:lineRule="auto"/>
      <w:jc w:val="both"/>
    </w:pPr>
    <w:rPr>
      <w:rFonts w:ascii="Garamond" w:hAnsi="Garamond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1FDC"/>
    <w:rPr>
      <w:rFonts w:ascii="Garamond" w:eastAsia="Calibri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1F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D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1FDC"/>
    <w:rPr>
      <w:rFonts w:ascii="Segoe UI" w:eastAsia="Calibr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B1FDC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Teksttreci5">
    <w:name w:val="Tekst treści (5)_"/>
    <w:link w:val="Teksttreci50"/>
    <w:uiPriority w:val="99"/>
    <w:locked/>
    <w:rsid w:val="008B1FDC"/>
    <w:rPr>
      <w:rFonts w:ascii="Verdana" w:hAnsi="Verdana" w:cs="Verdan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8B1FDC"/>
    <w:pPr>
      <w:widowControl w:val="0"/>
      <w:shd w:val="clear" w:color="auto" w:fill="FFFFFF"/>
      <w:spacing w:before="480" w:after="300" w:line="360" w:lineRule="exact"/>
      <w:jc w:val="center"/>
    </w:pPr>
    <w:rPr>
      <w:rFonts w:ascii="Verdana" w:hAnsi="Verdana"/>
      <w:b/>
      <w:bCs/>
      <w:sz w:val="20"/>
      <w:szCs w:val="20"/>
    </w:rPr>
  </w:style>
  <w:style w:type="character" w:customStyle="1" w:styleId="Teksttreci">
    <w:name w:val="Tekst treści_"/>
    <w:link w:val="Teksttreci0"/>
    <w:uiPriority w:val="99"/>
    <w:locked/>
    <w:rsid w:val="008B1FDC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B1FDC"/>
    <w:pPr>
      <w:widowControl w:val="0"/>
      <w:shd w:val="clear" w:color="auto" w:fill="FFFFFF"/>
      <w:spacing w:before="300" w:after="660" w:line="360" w:lineRule="exact"/>
      <w:ind w:hanging="280"/>
      <w:jc w:val="center"/>
    </w:pPr>
    <w:rPr>
      <w:rFonts w:ascii="Verdana" w:hAnsi="Verdana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1FDC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8B1FDC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13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3182"/>
    <w:rPr>
      <w:rFonts w:ascii="Garamond" w:hAnsi="Garamond"/>
      <w:sz w:val="22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31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3182"/>
    <w:rPr>
      <w:rFonts w:ascii="Garamond" w:hAnsi="Garamond"/>
      <w:sz w:val="22"/>
      <w:szCs w:val="24"/>
      <w:lang w:eastAsia="en-US"/>
    </w:rPr>
  </w:style>
  <w:style w:type="table" w:customStyle="1" w:styleId="Siatkatabeli1">
    <w:name w:val="Siatka tabeli1"/>
    <w:basedOn w:val="Standardowy"/>
    <w:uiPriority w:val="39"/>
    <w:rsid w:val="001A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5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</vt:lpstr>
    </vt:vector>
  </TitlesOfParts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</dc:title>
  <dc:creator>Małgorzata Nej</dc:creator>
  <cp:lastModifiedBy>Anna Mazurek-Różynek</cp:lastModifiedBy>
  <cp:revision>4</cp:revision>
  <cp:lastPrinted>2016-12-15T10:05:00Z</cp:lastPrinted>
  <dcterms:created xsi:type="dcterms:W3CDTF">2018-01-04T14:02:00Z</dcterms:created>
  <dcterms:modified xsi:type="dcterms:W3CDTF">2018-01-04T14:10:00Z</dcterms:modified>
</cp:coreProperties>
</file>