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5030D" w14:textId="671217FC" w:rsidR="00B500E3" w:rsidRDefault="00B500E3">
      <w:r>
        <w:t>W dniach 4 i 5 kwietnia 2017 r.</w:t>
      </w:r>
      <w:r w:rsidR="00102535">
        <w:t xml:space="preserve"> w Technoparku Pomerania w Szczecinie</w:t>
      </w:r>
      <w:r>
        <w:t xml:space="preserve"> </w:t>
      </w:r>
      <w:r w:rsidR="001F5F4D">
        <w:t xml:space="preserve">odbyło </w:t>
      </w:r>
      <w:r>
        <w:t xml:space="preserve">się </w:t>
      </w:r>
      <w:r w:rsidR="001F5F4D">
        <w:t>3</w:t>
      </w:r>
      <w:r>
        <w:t xml:space="preserve"> Forum Prawa Mediów Elektronicznych. Jest to cykliczna, ogólnopolska konferencja naukowa o charakterze niekomercyjnym</w:t>
      </w:r>
      <w:r w:rsidRPr="00B500E3">
        <w:t>, która opiera się na współpracy trzech ośrodków naukowych: Uniwersytetu Szczecińskiego, Uniwersytetu Opolskiego i Uniwersytetu Wrocławskiego.</w:t>
      </w:r>
      <w:r>
        <w:t xml:space="preserve"> Wydarzenie w założeniu stanowi cykliczne forum wymiany przemyśleń i doświadczeń pomiędzy wybitnymi naukowcami i praktykami zainteresowanymi zagadnieniami dotyczącymi prawa mediów elektronicznych. Subsydiarnym celem wydarzenia jest integracja przedstawicieli praktyki oraz nauki zajmujących się kwestiami związanymi z prawem mediów elektronicznych.</w:t>
      </w:r>
      <w:r w:rsidRPr="00B500E3">
        <w:t xml:space="preserve"> Miejscem obrad FP</w:t>
      </w:r>
      <w:r>
        <w:t>ME są rotacyjnie Wrocław, Opole oraz</w:t>
      </w:r>
      <w:r w:rsidRPr="00B500E3">
        <w:t xml:space="preserve"> Szczecin. W 2015 roku inicjacyjna konferencja odbyła się we Wrocławiu</w:t>
      </w:r>
      <w:r w:rsidR="001F5F4D">
        <w:t>, jej temat brzmiał</w:t>
      </w:r>
      <w:r w:rsidRPr="00B500E3">
        <w:t xml:space="preserve"> pt. „Płatności </w:t>
      </w:r>
      <w:r w:rsidR="001F5F4D">
        <w:t>e</w:t>
      </w:r>
      <w:r w:rsidR="001F5F4D" w:rsidRPr="00B500E3">
        <w:t xml:space="preserve">lektroniczne </w:t>
      </w:r>
      <w:r w:rsidRPr="00B500E3">
        <w:t xml:space="preserve">– prawne i ekonomiczne ujęcie walut wirtualnych i cyfrowych”. W 2016 roku, w związku z 10-leciem </w:t>
      </w:r>
      <w:r w:rsidR="001F5F4D">
        <w:t xml:space="preserve">tamtejszego </w:t>
      </w:r>
      <w:r w:rsidRPr="00B500E3">
        <w:t>Wydziału Prawa i Administracji, wydarzenie miało miejsce w Opolu, a jego tematem przewodnim była szeroko pojęta „Eu</w:t>
      </w:r>
      <w:r>
        <w:t xml:space="preserve">ropa </w:t>
      </w:r>
      <w:r w:rsidR="001F5F4D">
        <w:t>cyfrowa</w:t>
      </w:r>
      <w:r>
        <w:t xml:space="preserve">”. Celem tegorocznej edycji, zatytułowanej „e-Usługi”, było podjęcie debaty na temat obecnego oraz postulowanego stanu prawnego dotyczącego zagadnień </w:t>
      </w:r>
      <w:r w:rsidR="001F5F4D">
        <w:t xml:space="preserve">prawnych odnoszących się do </w:t>
      </w:r>
      <w:r>
        <w:t>e-konsumenta, e-zdrowia, e-wymiaru sprawiedliwości, e-usług publicznych, a także IT &amp; e-commerce.</w:t>
      </w:r>
    </w:p>
    <w:p w14:paraId="3802C118" w14:textId="77777777" w:rsidR="00B500E3" w:rsidRDefault="00B500E3">
      <w:bookmarkStart w:id="0" w:name="_GoBack"/>
      <w:bookmarkEnd w:id="0"/>
    </w:p>
    <w:p w14:paraId="5CB69879" w14:textId="5CF8069D" w:rsidR="00E5277D" w:rsidRDefault="00E5277D" w:rsidP="00B500E3">
      <w:r>
        <w:t xml:space="preserve">Wydarzenie zostało poprzedzone 2 Młodym Forum Prawa Mediów Elektronicznych, które również odbyło się w Technoparku Pomerania, a podczas którego </w:t>
      </w:r>
      <w:r w:rsidR="00A1768E">
        <w:t>45 młodych przedstawicieli</w:t>
      </w:r>
      <w:r>
        <w:t xml:space="preserve"> nauki (studen</w:t>
      </w:r>
      <w:r w:rsidR="001F5F4D">
        <w:t>tów</w:t>
      </w:r>
      <w:r>
        <w:t xml:space="preserve"> i doktoran</w:t>
      </w:r>
      <w:r w:rsidR="001F5F4D">
        <w:t>tów</w:t>
      </w:r>
      <w:r w:rsidR="00A1768E">
        <w:t>) wygłosili referaty w czterech tematycznych panelach</w:t>
      </w:r>
      <w:r w:rsidR="001F5F4D">
        <w:t xml:space="preserve"> tożsamych z tematyką całej konferencji</w:t>
      </w:r>
      <w:r w:rsidR="00A1768E">
        <w:t>. Tego dnia odbyła się również sesja posterowa, w której zainteresowani uczestnicy przedstawili wyniki swoich badań w formie graficznej.</w:t>
      </w:r>
    </w:p>
    <w:p w14:paraId="553C0985" w14:textId="77777777" w:rsidR="00B170DE" w:rsidRDefault="00B170DE" w:rsidP="00B500E3"/>
    <w:p w14:paraId="7B46285A" w14:textId="0914CC3D" w:rsidR="00102535" w:rsidRDefault="00A1768E" w:rsidP="00B500E3">
      <w:r>
        <w:t>Forum</w:t>
      </w:r>
      <w:r w:rsidR="00B170DE">
        <w:t xml:space="preserve"> otworzyli </w:t>
      </w:r>
      <w:r w:rsidR="00102535">
        <w:t xml:space="preserve">przedstawiciele organizatorów, a zarazem naukowcy, zajmujący się na co dzień problemem informatyzacji postępowania cywilnego: prof. US dr hab. Kinga Flaga-Gieruszyńska, prof. dr hab. Jacek Gołaczyński oraz prof. UO dr hab. Dariusz Szostek. Następnie głos zabrali: Dziekan Wydziału Prawa i Administracji US prof. US dr hab. Zbigniew Kuniewicz oraz przedstawiciele Marszałka Województwa Zachodniopomorskiego oraz Prezydenta Miasta Szczecina. W dalszej kolejności nastąpił wykład </w:t>
      </w:r>
      <w:r w:rsidR="001F5F4D">
        <w:t xml:space="preserve">inauguracyjny </w:t>
      </w:r>
      <w:r w:rsidR="00102535">
        <w:t xml:space="preserve">Prezesa Głównego Urzędu Statystycznego, dr. Dominika Rozkruta, a następnie swoje wystąpienia, w </w:t>
      </w:r>
      <w:r w:rsidR="00746218">
        <w:t>czterech</w:t>
      </w:r>
      <w:r w:rsidR="00746218">
        <w:t xml:space="preserve"> </w:t>
      </w:r>
      <w:r w:rsidR="00102535">
        <w:t xml:space="preserve">panelach tematycznych, zaprezentowali </w:t>
      </w:r>
      <w:r w:rsidR="00746218">
        <w:t>zaproszeni</w:t>
      </w:r>
      <w:r w:rsidR="00746218">
        <w:t xml:space="preserve"> </w:t>
      </w:r>
      <w:r w:rsidR="00102535">
        <w:t xml:space="preserve">prelegenci. </w:t>
      </w:r>
      <w:r w:rsidR="00746218">
        <w:t xml:space="preserve">W trakcie całego wydarzenia </w:t>
      </w:r>
      <w:r w:rsidR="001F5F4D">
        <w:t>eferaty wygłosiło</w:t>
      </w:r>
      <w:r w:rsidR="00746218">
        <w:t xml:space="preserve"> </w:t>
      </w:r>
      <w:r w:rsidR="00746218" w:rsidRPr="00720F89">
        <w:t>łącznie</w:t>
      </w:r>
      <w:r w:rsidR="001F5F4D" w:rsidRPr="00720F89">
        <w:t xml:space="preserve"> 45 prelegentów</w:t>
      </w:r>
      <w:r w:rsidR="001F5F4D">
        <w:t>, reprezentujących 12 ośrodków naukowych oraz 15 innych instytucji, m.in. Głównego Urzędu Statystycznego, Ministerstwa Sprawiedliwości, Cen</w:t>
      </w:r>
      <w:r w:rsidR="001F5F4D" w:rsidRPr="00B170DE">
        <w:t>trum Systemów Informacyjnych Ochrony Zdrowia</w:t>
      </w:r>
      <w:r w:rsidR="001F5F4D">
        <w:t>, Ośrodka Naukowo-Szkoleniowego</w:t>
      </w:r>
      <w:r w:rsidR="001F5F4D" w:rsidRPr="00B170DE">
        <w:t xml:space="preserve"> przy Krajowej Radzie Komornicze</w:t>
      </w:r>
      <w:r w:rsidR="001F5F4D">
        <w:t>, Izby Komorniczej w Szczecinie oraz przedstawiciele wiodących kancelarii radcowskich ze Szczecina.</w:t>
      </w:r>
      <w:r w:rsidR="001F5F4D">
        <w:t xml:space="preserve"> </w:t>
      </w:r>
      <w:r w:rsidR="00102535">
        <w:t>Podsumowania obrad dokonała prof. US dr hab. Kinga Flaga-Gieruszyńska.</w:t>
      </w:r>
    </w:p>
    <w:p w14:paraId="47960AD0" w14:textId="40BC9838" w:rsidR="00384537" w:rsidRDefault="00384537" w:rsidP="00B500E3"/>
    <w:p w14:paraId="22C48495" w14:textId="28E57A06" w:rsidR="00384537" w:rsidRDefault="00384537" w:rsidP="00384537">
      <w:r>
        <w:t xml:space="preserve">Po pierwszym dniu, 4 kwietnia w Hotelu Radisson BLU odbyła się uroczysta Gala 3 Forum Prawa Mediów Elektronicznych, w której wzięli udział prelegenci oraz zaproszeni goście, do których należeli m.in. Dziekan Okręgowej Izby Radców Prawnych w Szczecinie, r. pr. dr Przemysław </w:t>
      </w:r>
      <w:r>
        <w:lastRenderedPageBreak/>
        <w:t>Mijal, Prezes Krajowej Rady Komorniczej – Rafał Fronczek, Przewodniczący Izby Komorniczej w Szczecinie - Marcin Borek, Prezes Sądu Apelacyjnego w Szczecinie - SSA Maciej Żelazowski, Przewodniczący Izby Komorniczej w Rzeszowie – Stanisław Różański i inni przedstawiciele sądów oraz samorządów zawodowych. Galę poprowadził znany aktor Teatru Polskiego w Szczecinie, Michał Janicki, natomiast oprawę artystyczną zapewnili Łukasz Gocławski</w:t>
      </w:r>
      <w:r w:rsidR="00720F89">
        <w:t xml:space="preserve"> oraz Mullen Band z Poznania</w:t>
      </w:r>
      <w:r>
        <w:t>. Tego wieczoru wręczono doroczne nagrody w trzech kategoriach: za najlepszą monografię (prof. UKSW dr hab. Grażyna Szpor) oraz za osiągnięcia w zakresie wdrażania rozwiązań praktycznych z zakresu informatyzacji wymiaru sprawiedliwości (Krzysztof Kamiński oraz SSO Grzegorz Karaś).</w:t>
      </w:r>
    </w:p>
    <w:p w14:paraId="681F0AAA" w14:textId="77777777" w:rsidR="00384537" w:rsidRDefault="00384537" w:rsidP="00384537"/>
    <w:p w14:paraId="7375272C" w14:textId="09E900FD" w:rsidR="00384537" w:rsidRDefault="00384537" w:rsidP="00384537">
      <w:r>
        <w:t>Po wznowieniu obrad 5 kwietnia, 20 prelegentów zaprezentowało swoje wystąpienia w trzech panelach tematycznych. Podsumowania obrad dokonała prof. US dr hab. Kinga Flaga-Gieruszyńska, zamykając tegoroczne Forum.</w:t>
      </w:r>
    </w:p>
    <w:p w14:paraId="16FEE065" w14:textId="77777777" w:rsidR="00384537" w:rsidRDefault="00384537" w:rsidP="00B500E3"/>
    <w:p w14:paraId="5E0356DB" w14:textId="706CBF96" w:rsidR="00102535" w:rsidRDefault="001F5F4D" w:rsidP="00B500E3">
      <w:r>
        <w:t>Jednym z głównych sponsorów obu wydarzeń była Okręgowa Izba Radców Prawnych w Szczecinie.</w:t>
      </w:r>
      <w:r>
        <w:t xml:space="preserve"> </w:t>
      </w:r>
      <w:r w:rsidR="00102535">
        <w:t xml:space="preserve">3 Forum Prawa Mediów Elektronicznych </w:t>
      </w:r>
      <w:r w:rsidR="00ED004A">
        <w:t>było</w:t>
      </w:r>
      <w:r w:rsidR="00102535">
        <w:t xml:space="preserve"> zdecydowanie udaną, tak pod względem organizacyjnym, jak i przede wszystkim merytorycznym, wydarzenie</w:t>
      </w:r>
      <w:r w:rsidR="00ED004A">
        <w:t>m</w:t>
      </w:r>
      <w:r w:rsidR="00102535">
        <w:t xml:space="preserve"> o znacznej doniosłości naukowej</w:t>
      </w:r>
      <w:r w:rsidR="00ED004A">
        <w:t xml:space="preserve"> w skali ogólnopolskiej. Stanowiło również spójna kontynuację poprzednich edycji oraz wartościową zapowiedź kolejnych wydarzeń organizowanych pod szyldem Forum Prawa Mediów Elektronicznych.</w:t>
      </w:r>
    </w:p>
    <w:sectPr w:rsidR="0010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3"/>
    <w:rsid w:val="00102535"/>
    <w:rsid w:val="001726B9"/>
    <w:rsid w:val="001F5F4D"/>
    <w:rsid w:val="00384537"/>
    <w:rsid w:val="003E29E2"/>
    <w:rsid w:val="00477EE1"/>
    <w:rsid w:val="004A330B"/>
    <w:rsid w:val="00720F89"/>
    <w:rsid w:val="00746218"/>
    <w:rsid w:val="008E516C"/>
    <w:rsid w:val="00A1768E"/>
    <w:rsid w:val="00A94EF2"/>
    <w:rsid w:val="00B170DE"/>
    <w:rsid w:val="00B500E3"/>
    <w:rsid w:val="00DD0C6E"/>
    <w:rsid w:val="00E5277D"/>
    <w:rsid w:val="00E84706"/>
    <w:rsid w:val="00E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22CE"/>
  <w15:chartTrackingRefBased/>
  <w15:docId w15:val="{C6904DEB-0EB0-46D1-9D3F-2E4E4762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6C"/>
    <w:pPr>
      <w:spacing w:after="0" w:line="276" w:lineRule="auto"/>
      <w:jc w:val="both"/>
    </w:pPr>
    <w:rPr>
      <w:rFonts w:ascii="Segoe UI" w:hAnsi="Segoe U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0C6E"/>
    <w:pPr>
      <w:keepNext/>
      <w:keepLines/>
      <w:spacing w:line="360" w:lineRule="auto"/>
      <w:ind w:firstLine="709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rtykuł"/>
    <w:uiPriority w:val="1"/>
    <w:qFormat/>
    <w:rsid w:val="00477EE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D0C6E"/>
    <w:rPr>
      <w:rFonts w:ascii="Times New Roman" w:eastAsiaTheme="majorEastAsia" w:hAnsi="Times New Roman" w:cstheme="majorBidi"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F4D"/>
    <w:rPr>
      <w:rFonts w:ascii="Segoe UI" w:hAnsi="Segoe U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F4D"/>
    <w:rPr>
      <w:rFonts w:ascii="Segoe UI" w:hAnsi="Segoe U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F4D"/>
    <w:pPr>
      <w:spacing w:line="240" w:lineRule="auto"/>
    </w:pPr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Wojdała</dc:creator>
  <cp:keywords/>
  <dc:description/>
  <cp:lastModifiedBy>Michał Wojdała</cp:lastModifiedBy>
  <cp:revision>2</cp:revision>
  <dcterms:created xsi:type="dcterms:W3CDTF">2017-05-15T22:24:00Z</dcterms:created>
  <dcterms:modified xsi:type="dcterms:W3CDTF">2017-05-15T22:24:00Z</dcterms:modified>
</cp:coreProperties>
</file>