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3D" w:rsidRPr="00FB1204" w:rsidRDefault="002E133D" w:rsidP="002E133D">
      <w:pPr>
        <w:pStyle w:val="Domyln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STANOWISKO Nr 1</w:t>
      </w:r>
    </w:p>
    <w:p w:rsidR="002E133D" w:rsidRDefault="002E133D" w:rsidP="002E133D">
      <w:pPr>
        <w:pStyle w:val="Domyln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12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Krajowej Rady Radców Prawnych </w:t>
      </w:r>
    </w:p>
    <w:p w:rsidR="002E133D" w:rsidRDefault="002E133D" w:rsidP="002E133D">
      <w:pPr>
        <w:pStyle w:val="Domyln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 dnia 26 lipca 2017 r.</w:t>
      </w:r>
    </w:p>
    <w:p w:rsidR="002E133D" w:rsidRDefault="002E133D" w:rsidP="002E133D">
      <w:pPr>
        <w:pStyle w:val="Domyln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E133D" w:rsidRDefault="004F07C1" w:rsidP="00B40B5E">
      <w:pPr>
        <w:pStyle w:val="Domylna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Krajowa Rada Radcó</w:t>
      </w:r>
      <w:r w:rsidR="0052551F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 Prawnych </w:t>
      </w:r>
      <w:r w:rsidR="00285F6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pozytywnie </w:t>
      </w:r>
      <w:r w:rsidR="007B34E2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ocenia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decyzję Prezydenta Rzeczypospolitej Polskiej o </w:t>
      </w:r>
      <w:r w:rsidR="003F7ADF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zawetowaniu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ustawy z </w:t>
      </w:r>
      <w:r w:rsid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dnia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12 lipca 2017 r. o zmianie ustawy o</w:t>
      </w:r>
      <w:r w:rsidR="00FC32CD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Krajowej Radzie Sądownictwa oraz ustawy z dnia 20 lipca 2017 r. o Sądzie Najwyższym. </w:t>
      </w:r>
      <w:r w:rsidR="00FC32CD" w:rsidRPr="002E133D">
        <w:rPr>
          <w:rFonts w:ascii="Times New Roman" w:hAnsi="Times New Roman" w:cs="Times New Roman"/>
          <w:sz w:val="24"/>
          <w:szCs w:val="24"/>
        </w:rPr>
        <w:t xml:space="preserve">Jednocześnie Krajowa Rada Radców Prawnych wyraża zaniepokojenie nowelizacją ustawy </w:t>
      </w:r>
      <w:r w:rsidR="002E133D">
        <w:rPr>
          <w:rFonts w:ascii="Times New Roman" w:hAnsi="Times New Roman" w:cs="Times New Roman"/>
          <w:sz w:val="24"/>
          <w:szCs w:val="24"/>
        </w:rPr>
        <w:t>–</w:t>
      </w:r>
      <w:r w:rsidR="00FC32CD" w:rsidRPr="002E133D">
        <w:rPr>
          <w:rFonts w:ascii="Times New Roman" w:hAnsi="Times New Roman" w:cs="Times New Roman"/>
          <w:sz w:val="24"/>
          <w:szCs w:val="24"/>
        </w:rPr>
        <w:t xml:space="preserve"> Prawo o ustroju sądów powszechnych </w:t>
      </w:r>
      <w:r w:rsidR="002E133D">
        <w:rPr>
          <w:rFonts w:ascii="Times New Roman" w:hAnsi="Times New Roman" w:cs="Times New Roman"/>
          <w:sz w:val="24"/>
          <w:szCs w:val="24"/>
        </w:rPr>
        <w:t>w zakresie, w jakim stwarza ona</w:t>
      </w:r>
      <w:r w:rsidR="00FC32CD" w:rsidRPr="002E133D">
        <w:rPr>
          <w:rFonts w:ascii="Times New Roman" w:hAnsi="Times New Roman" w:cs="Times New Roman"/>
          <w:sz w:val="24"/>
          <w:szCs w:val="24"/>
        </w:rPr>
        <w:t xml:space="preserve"> zagrożenia dla niezależności sądów powszechnych i niezawisłości orzekających w nich sędziów.</w:t>
      </w:r>
    </w:p>
    <w:p w:rsidR="00AB0B21" w:rsidRPr="002E133D" w:rsidRDefault="004F07C1" w:rsidP="002E133D">
      <w:pPr>
        <w:pStyle w:val="Domylna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Demokratyczne</w:t>
      </w:r>
      <w:r w:rsidR="00FC32CD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państwo </w:t>
      </w:r>
      <w:r w:rsid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prawne</w:t>
      </w:r>
      <w:r w:rsidR="00FC32CD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opiera </w:t>
      </w:r>
      <w:r w:rsidR="007808C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swój ustrój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na </w:t>
      </w:r>
      <w:r w:rsidR="007808C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zasadzie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tró</w:t>
      </w:r>
      <w:r w:rsidR="007808C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jpodziału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wł</w:t>
      </w:r>
      <w:r w:rsidR="007808C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adz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</w:t>
      </w:r>
      <w:r w:rsidR="00FC32CD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Tym samym p</w:t>
      </w:r>
      <w:r w:rsidR="005523EB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rzyjęte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mechanizmy kontroli nad władzą sądowniczą nie mogą naruszać jej odrębności.</w:t>
      </w:r>
      <w:r w:rsidR="00A4725E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2408D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A4725E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demokratycznym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państwie </w:t>
      </w:r>
      <w:r w:rsidR="00285F6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prawnym </w:t>
      </w:r>
      <w:r w:rsidR="002408D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istotą odrębności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władzy sądowniczej jest orzekani</w:t>
      </w:r>
      <w:r w:rsidR="00BD03F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niezależnie od woli i </w:t>
      </w:r>
      <w:r w:rsidR="00F96C25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programów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801A44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grupowań </w:t>
      </w:r>
      <w:r w:rsidR="00F96C25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politycznych</w:t>
      </w:r>
      <w:r w:rsidR="00A371B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oraz </w:t>
      </w:r>
      <w:r w:rsidR="00FB4552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bez względu na i</w:t>
      </w:r>
      <w:r w:rsidR="00A371B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nteres</w:t>
      </w:r>
      <w:r w:rsidR="00FB4552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y</w:t>
      </w:r>
      <w:r w:rsidR="00A371B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FB4552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osób i </w:t>
      </w:r>
      <w:r w:rsidR="003408FD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organizacji zainteresowanych rozstrzygnięciem.</w:t>
      </w:r>
    </w:p>
    <w:p w:rsidR="002E133D" w:rsidRDefault="00731728" w:rsidP="002E133D">
      <w:pPr>
        <w:pStyle w:val="Domylna"/>
        <w:spacing w:line="360" w:lineRule="auto"/>
        <w:ind w:firstLine="720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Niezawisłość sędziowska i niezależność sądów są fundamentem, na którym </w:t>
      </w:r>
      <w:r w:rsidR="00512A34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opiera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się bezpieczeństwo </w:t>
      </w:r>
      <w:r w:rsidR="00A4725E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prawne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obywateli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szczególnie w sprawach, w których stroną 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są organy władz publicznych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Niezawisłość sędziowska nie jest przywilejem 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sędziów, lecz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stanowi gwarancję realizacji praw podmiotowych obywateli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a w szczególności prawa do sądu. Dlatego też o</w:t>
      </w:r>
      <w:r w:rsidR="002E6982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wielu miesięcy sam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orząd zawodowy radców prawnych wyraża sprzeciw wobec 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wszelkich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działań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które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zmierzają w istocie do </w:t>
      </w:r>
      <w:r w:rsidR="00FB4552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zanegowania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512A34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zasad ustro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jowych</w:t>
      </w:r>
      <w:r w:rsidR="00512A34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Rzeczypospolitej Polskiej</w:t>
      </w:r>
      <w:r w:rsidR="00A4725E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512A34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AB437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wynikających z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Konstytucji RP. </w:t>
      </w:r>
    </w:p>
    <w:p w:rsidR="002E133D" w:rsidRDefault="004F07C1" w:rsidP="002E133D">
      <w:pPr>
        <w:pStyle w:val="Domylna"/>
        <w:spacing w:line="360" w:lineRule="auto"/>
        <w:ind w:firstLine="720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Uważają</w:t>
      </w:r>
      <w:r w:rsidR="00614F4F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c, że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obowią</w:t>
      </w:r>
      <w:r w:rsidR="00614F4F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</w:t>
      </w:r>
      <w:r w:rsidR="00614F4F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iem samorządu radców prawnych jest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zabieranie głosu w</w:t>
      </w:r>
      <w:r w:rsidR="00176C1B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176C1B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wszystkich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sprawach związanych z</w:t>
      </w:r>
      <w:r w:rsidR="00A4725E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misją nałożoną na wykonywany przez nas zawód zaufania publicznego, </w:t>
      </w:r>
      <w:r w:rsidR="00BD03F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uznajemy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za niezbędny nasz udział w debacie publicznej</w:t>
      </w:r>
      <w:r w:rsidR="007B70B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dotyczącej zmian w</w:t>
      </w:r>
      <w:r w:rsidR="007B70B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organizacji i funkcjonowaniu wymiaru sprawiedliwości. </w:t>
      </w:r>
      <w:r w:rsidR="00285F63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Naszym obowiązkiem ustawowym jest również przedstawianie wniosków dotyczących faktycznych skutków obowiązywania przyjętych unormowań prawnych, w szczególności w zakresie prawa do niezależnego i bezstronnego sądu.</w:t>
      </w:r>
    </w:p>
    <w:p w:rsidR="00615ACA" w:rsidRPr="002E133D" w:rsidRDefault="00285F63" w:rsidP="002E133D">
      <w:pPr>
        <w:pStyle w:val="Domylna"/>
        <w:spacing w:line="360" w:lineRule="auto"/>
        <w:ind w:firstLine="720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tanowieni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dobrego 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prawa jest dzisiaj oczekiwan</w:t>
      </w:r>
      <w:r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przez wszystkich obywateli. Każda zmiana prawa, a zwłaszcza r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eforma wymiaru 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sprawiedliwości,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powinna być</w:t>
      </w:r>
      <w:r w:rsidR="00911C68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zatem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poprzedzona </w:t>
      </w:r>
      <w:r w:rsid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pogłębioną analizą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możliwie szerokimi konsultacjami społecznymi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również z</w:t>
      </w:r>
      <w:r w:rsid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samorządami zawodów </w:t>
      </w:r>
      <w:r w:rsidR="00A4725E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prawniczyc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h.</w:t>
      </w:r>
      <w:r w:rsidR="00911C68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Dlatego też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Krajowa Rada Radców Prawnych</w:t>
      </w:r>
      <w:r w:rsidR="00515568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– zgodnie ze swoimi kompetencjami ustawowymi </w:t>
      </w:r>
      <w:r w:rsid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–</w:t>
      </w:r>
      <w:bookmarkStart w:id="0" w:name="_GoBack"/>
      <w:bookmarkEnd w:id="0"/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5A0D67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deklaruje </w:t>
      </w:r>
      <w:r w:rsidR="00E93C7C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wolę </w:t>
      </w:r>
      <w:r w:rsidR="005A0D67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uczestnictwa </w:t>
      </w:r>
      <w:r w:rsidR="00E73146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 proces</w:t>
      </w:r>
      <w:r w:rsidR="00BD03F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ie</w:t>
      </w:r>
      <w:r w:rsidR="00E73146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legislacyjny</w:t>
      </w:r>
      <w:r w:rsidR="00BD03F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</w:t>
      </w:r>
      <w:r w:rsid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w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zakresie przygotowania </w:t>
      </w:r>
      <w:r w:rsidR="00AE7952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dobrych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rozwiązań </w:t>
      </w:r>
      <w:r w:rsidR="00A4725E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dla polskiego </w:t>
      </w:r>
      <w:r w:rsidR="004F07C1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wymiaru sprawiedliwości</w:t>
      </w:r>
      <w:r w:rsidR="008A6E55" w:rsidRP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uwzględniających interes obywateli Rzeczypospolitej Polskiej</w:t>
      </w:r>
      <w:r w:rsidR="002E133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sectPr w:rsidR="00615ACA" w:rsidRPr="002E133D" w:rsidSect="0015760D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7D" w:rsidRDefault="0056267D">
      <w:r>
        <w:separator/>
      </w:r>
    </w:p>
  </w:endnote>
  <w:endnote w:type="continuationSeparator" w:id="0">
    <w:p w:rsidR="0056267D" w:rsidRDefault="0056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7D" w:rsidRDefault="0056267D">
      <w:r>
        <w:separator/>
      </w:r>
    </w:p>
  </w:footnote>
  <w:footnote w:type="continuationSeparator" w:id="0">
    <w:p w:rsidR="0056267D" w:rsidRDefault="00562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Kadzik">
    <w15:presenceInfo w15:providerId="None" w15:userId="AndrzejKad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D2B"/>
    <w:rsid w:val="00026D2B"/>
    <w:rsid w:val="00084F32"/>
    <w:rsid w:val="000F5DD1"/>
    <w:rsid w:val="00112BD1"/>
    <w:rsid w:val="0013242D"/>
    <w:rsid w:val="0015760D"/>
    <w:rsid w:val="00176B13"/>
    <w:rsid w:val="00176C1B"/>
    <w:rsid w:val="0018644F"/>
    <w:rsid w:val="002408DC"/>
    <w:rsid w:val="00285F63"/>
    <w:rsid w:val="002B1BA8"/>
    <w:rsid w:val="002E133D"/>
    <w:rsid w:val="002E1874"/>
    <w:rsid w:val="002E6982"/>
    <w:rsid w:val="002F5C30"/>
    <w:rsid w:val="003408FD"/>
    <w:rsid w:val="003679B7"/>
    <w:rsid w:val="003F19CD"/>
    <w:rsid w:val="003F7ADF"/>
    <w:rsid w:val="0040097A"/>
    <w:rsid w:val="004045D9"/>
    <w:rsid w:val="004428AD"/>
    <w:rsid w:val="0044799D"/>
    <w:rsid w:val="00490E08"/>
    <w:rsid w:val="004D159F"/>
    <w:rsid w:val="004F07C1"/>
    <w:rsid w:val="00512A34"/>
    <w:rsid w:val="00515568"/>
    <w:rsid w:val="0052551F"/>
    <w:rsid w:val="005523EB"/>
    <w:rsid w:val="0056267D"/>
    <w:rsid w:val="005A0D67"/>
    <w:rsid w:val="005C0AB3"/>
    <w:rsid w:val="006033FA"/>
    <w:rsid w:val="00614F4F"/>
    <w:rsid w:val="00615ACA"/>
    <w:rsid w:val="00642061"/>
    <w:rsid w:val="00667556"/>
    <w:rsid w:val="006B54C1"/>
    <w:rsid w:val="00723528"/>
    <w:rsid w:val="00731728"/>
    <w:rsid w:val="007640EE"/>
    <w:rsid w:val="007808C3"/>
    <w:rsid w:val="007B34E2"/>
    <w:rsid w:val="007B70B1"/>
    <w:rsid w:val="007C10BE"/>
    <w:rsid w:val="00801A44"/>
    <w:rsid w:val="00822142"/>
    <w:rsid w:val="00845250"/>
    <w:rsid w:val="008A6E55"/>
    <w:rsid w:val="008D21DC"/>
    <w:rsid w:val="00911C68"/>
    <w:rsid w:val="00984F49"/>
    <w:rsid w:val="00A13F79"/>
    <w:rsid w:val="00A371B3"/>
    <w:rsid w:val="00A4725E"/>
    <w:rsid w:val="00AB0B21"/>
    <w:rsid w:val="00AB4371"/>
    <w:rsid w:val="00AD17E2"/>
    <w:rsid w:val="00AE7952"/>
    <w:rsid w:val="00B40B5E"/>
    <w:rsid w:val="00BD03F1"/>
    <w:rsid w:val="00C26CC6"/>
    <w:rsid w:val="00C87C9B"/>
    <w:rsid w:val="00CB5B53"/>
    <w:rsid w:val="00CD4772"/>
    <w:rsid w:val="00CD6FE0"/>
    <w:rsid w:val="00D978EF"/>
    <w:rsid w:val="00DC0077"/>
    <w:rsid w:val="00E73146"/>
    <w:rsid w:val="00E93C7C"/>
    <w:rsid w:val="00EC0133"/>
    <w:rsid w:val="00F46749"/>
    <w:rsid w:val="00F96C25"/>
    <w:rsid w:val="00FB4552"/>
    <w:rsid w:val="00FC32CD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760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760D"/>
    <w:rPr>
      <w:u w:val="single"/>
    </w:rPr>
  </w:style>
  <w:style w:type="table" w:customStyle="1" w:styleId="TableNormal">
    <w:name w:val="Table Normal"/>
    <w:rsid w:val="00157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a">
    <w:name w:val="Domyślna"/>
    <w:rsid w:val="0015760D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F1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BD0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C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D6F5-8465-46B8-9858-5DBFEF6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KIRP</dc:creator>
  <cp:lastModifiedBy>Biuro KIRP</cp:lastModifiedBy>
  <cp:revision>3</cp:revision>
  <cp:lastPrinted>2017-07-26T12:31:00Z</cp:lastPrinted>
  <dcterms:created xsi:type="dcterms:W3CDTF">2017-07-26T14:09:00Z</dcterms:created>
  <dcterms:modified xsi:type="dcterms:W3CDTF">2017-07-26T14:10:00Z</dcterms:modified>
</cp:coreProperties>
</file>