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931" w:rsidRPr="00140931" w:rsidRDefault="00140931" w:rsidP="006D6B66">
      <w:pPr>
        <w:shd w:val="clear" w:color="auto" w:fill="FFFFFF"/>
        <w:spacing w:after="120" w:line="720" w:lineRule="atLeast"/>
        <w:jc w:val="both"/>
        <w:textAlignment w:val="baseline"/>
        <w:outlineLvl w:val="0"/>
        <w:rPr>
          <w:rFonts w:ascii="Lora" w:eastAsia="Times New Roman" w:hAnsi="Lora" w:cs="Times New Roman"/>
          <w:color w:val="222222"/>
          <w:kern w:val="36"/>
          <w:sz w:val="63"/>
          <w:szCs w:val="63"/>
          <w:lang w:eastAsia="pl-PL"/>
        </w:rPr>
      </w:pPr>
      <w:r w:rsidRPr="00140931">
        <w:rPr>
          <w:rFonts w:ascii="Lora" w:eastAsia="Times New Roman" w:hAnsi="Lora" w:cs="Times New Roman"/>
          <w:color w:val="222222"/>
          <w:kern w:val="36"/>
          <w:sz w:val="63"/>
          <w:szCs w:val="63"/>
          <w:lang w:eastAsia="pl-PL"/>
        </w:rPr>
        <w:t>CBA poszukuje kandydatów do służby w Delegaturze w Szczecinie</w:t>
      </w:r>
    </w:p>
    <w:p w:rsidR="006D6B66" w:rsidRPr="006D6B66" w:rsidRDefault="00140931" w:rsidP="006D6B6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Quicksand" w:hAnsi="Quicksand"/>
          <w:b/>
          <w:color w:val="222222"/>
          <w:sz w:val="27"/>
          <w:szCs w:val="27"/>
        </w:rPr>
      </w:pPr>
      <w:r>
        <w:rPr>
          <w:rFonts w:ascii="Quicksand" w:hAnsi="Quicksand"/>
          <w:color w:val="222222"/>
          <w:sz w:val="27"/>
          <w:szCs w:val="27"/>
        </w:rPr>
        <w:br/>
      </w:r>
      <w:r w:rsidRPr="006D6B66">
        <w:rPr>
          <w:rFonts w:ascii="Quicksand" w:hAnsi="Quicksand"/>
          <w:b/>
          <w:color w:val="222222"/>
          <w:sz w:val="27"/>
          <w:szCs w:val="27"/>
        </w:rPr>
        <w:t>Oferujemy:</w:t>
      </w:r>
    </w:p>
    <w:p w:rsidR="006D6B66" w:rsidRDefault="00140931" w:rsidP="006D6B6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Fonts w:ascii="Quicksand" w:hAnsi="Quicksand"/>
          <w:color w:val="222222"/>
          <w:sz w:val="27"/>
          <w:szCs w:val="27"/>
        </w:rPr>
      </w:pPr>
      <w:r>
        <w:rPr>
          <w:rFonts w:ascii="Quicksand" w:hAnsi="Quicksand"/>
          <w:color w:val="222222"/>
          <w:sz w:val="27"/>
          <w:szCs w:val="27"/>
        </w:rPr>
        <w:t>pracę w charakterze funkcjonariuszy: śledczych, kontrolnych, operacyjnych lub analityków;</w:t>
      </w:r>
    </w:p>
    <w:p w:rsidR="006D6B66" w:rsidRDefault="00140931" w:rsidP="006D6B6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Fonts w:ascii="Quicksand" w:hAnsi="Quicksand"/>
          <w:color w:val="222222"/>
          <w:sz w:val="27"/>
          <w:szCs w:val="27"/>
        </w:rPr>
      </w:pPr>
      <w:r>
        <w:rPr>
          <w:rFonts w:ascii="Quicksand" w:hAnsi="Quicksand"/>
          <w:color w:val="222222"/>
          <w:sz w:val="27"/>
          <w:szCs w:val="27"/>
        </w:rPr>
        <w:t>wynagrodzenie od kwoty 5.5</w:t>
      </w:r>
      <w:r>
        <w:rPr>
          <w:rFonts w:ascii="Quicksand" w:hAnsi="Quicksand"/>
          <w:color w:val="222222"/>
          <w:sz w:val="27"/>
          <w:szCs w:val="27"/>
        </w:rPr>
        <w:t xml:space="preserve">00 zł netto wzwyż (dot. osoby do 26 roku życia zwolnionej z obowiązku uiszczania podatku) w zależności od posiadanej wiedzy </w:t>
      </w:r>
      <w:r w:rsidR="006D6B66">
        <w:rPr>
          <w:rFonts w:ascii="Quicksand" w:hAnsi="Quicksand"/>
          <w:color w:val="222222"/>
          <w:sz w:val="27"/>
          <w:szCs w:val="27"/>
        </w:rPr>
        <w:br/>
      </w:r>
      <w:r>
        <w:rPr>
          <w:rFonts w:ascii="Quicksand" w:hAnsi="Quicksand"/>
          <w:color w:val="222222"/>
          <w:sz w:val="27"/>
          <w:szCs w:val="27"/>
        </w:rPr>
        <w:t xml:space="preserve">doświadczenia stawka wynagrodzenia wzrasta – konkretna kwota ustalana jest </w:t>
      </w:r>
      <w:r w:rsidR="006D6B66">
        <w:rPr>
          <w:rFonts w:ascii="Quicksand" w:hAnsi="Quicksand"/>
          <w:color w:val="222222"/>
          <w:sz w:val="27"/>
          <w:szCs w:val="27"/>
        </w:rPr>
        <w:br/>
      </w:r>
      <w:r>
        <w:rPr>
          <w:rFonts w:ascii="Quicksand" w:hAnsi="Quicksand"/>
          <w:color w:val="222222"/>
          <w:sz w:val="27"/>
          <w:szCs w:val="27"/>
        </w:rPr>
        <w:t>w toku rekrutacji,</w:t>
      </w:r>
    </w:p>
    <w:p w:rsidR="006D6B66" w:rsidRDefault="00140931" w:rsidP="006D6B6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Fonts w:ascii="Quicksand" w:hAnsi="Quicksand"/>
          <w:color w:val="222222"/>
          <w:sz w:val="27"/>
          <w:szCs w:val="27"/>
        </w:rPr>
      </w:pPr>
      <w:r w:rsidRPr="006D6B66">
        <w:rPr>
          <w:rFonts w:ascii="Quicksand" w:hAnsi="Quicksand"/>
          <w:color w:val="222222"/>
          <w:sz w:val="27"/>
          <w:szCs w:val="27"/>
        </w:rPr>
        <w:t>tzw</w:t>
      </w:r>
      <w:r w:rsidRPr="006D6B66">
        <w:rPr>
          <w:rFonts w:ascii="Quicksand" w:hAnsi="Quicksand"/>
          <w:color w:val="222222"/>
          <w:sz w:val="27"/>
          <w:szCs w:val="27"/>
        </w:rPr>
        <w:t>.</w:t>
      </w:r>
      <w:r w:rsidRPr="006D6B66">
        <w:rPr>
          <w:rFonts w:ascii="Quicksand" w:hAnsi="Quicksand"/>
          <w:color w:val="222222"/>
          <w:sz w:val="27"/>
          <w:szCs w:val="27"/>
        </w:rPr>
        <w:t xml:space="preserve"> dodatkową 13 – nastą pensję;</w:t>
      </w:r>
    </w:p>
    <w:p w:rsidR="006D6B66" w:rsidRDefault="00140931" w:rsidP="006D6B6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Fonts w:ascii="Quicksand" w:hAnsi="Quicksand"/>
          <w:color w:val="222222"/>
          <w:sz w:val="27"/>
          <w:szCs w:val="27"/>
        </w:rPr>
      </w:pPr>
      <w:r w:rsidRPr="006D6B66">
        <w:rPr>
          <w:rFonts w:ascii="Quicksand" w:hAnsi="Quicksand"/>
          <w:color w:val="222222"/>
          <w:sz w:val="27"/>
          <w:szCs w:val="27"/>
        </w:rPr>
        <w:t>kwartalne nagrody motywacyjne za efekty pracy;</w:t>
      </w:r>
    </w:p>
    <w:p w:rsidR="006D6B66" w:rsidRDefault="00140931" w:rsidP="006D6B6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Fonts w:ascii="Quicksand" w:hAnsi="Quicksand"/>
          <w:color w:val="222222"/>
          <w:sz w:val="27"/>
          <w:szCs w:val="27"/>
        </w:rPr>
      </w:pPr>
      <w:r w:rsidRPr="006D6B66">
        <w:rPr>
          <w:rFonts w:ascii="Quicksand" w:hAnsi="Quicksand"/>
          <w:color w:val="222222"/>
          <w:sz w:val="27"/>
          <w:szCs w:val="27"/>
        </w:rPr>
        <w:t>dofinansowanie najmu w przypadku braku własnego mieszkania;</w:t>
      </w:r>
    </w:p>
    <w:p w:rsidR="006D6B66" w:rsidRDefault="00140931" w:rsidP="006D6B6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Fonts w:ascii="Quicksand" w:hAnsi="Quicksand"/>
          <w:color w:val="222222"/>
          <w:sz w:val="27"/>
          <w:szCs w:val="27"/>
        </w:rPr>
      </w:pPr>
      <w:r w:rsidRPr="006D6B66">
        <w:rPr>
          <w:rFonts w:ascii="Quicksand" w:hAnsi="Quicksand"/>
          <w:color w:val="222222"/>
          <w:sz w:val="27"/>
          <w:szCs w:val="27"/>
        </w:rPr>
        <w:t>możliwość uzyskania do 50% dofinansowania do aplikacji radcowskiej lub studiów podyplomowych;</w:t>
      </w:r>
    </w:p>
    <w:p w:rsidR="006D6B66" w:rsidRDefault="00140931" w:rsidP="006D6B6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Fonts w:ascii="Quicksand" w:hAnsi="Quicksand"/>
          <w:color w:val="222222"/>
          <w:sz w:val="27"/>
          <w:szCs w:val="27"/>
        </w:rPr>
      </w:pPr>
      <w:r w:rsidRPr="006D6B66">
        <w:rPr>
          <w:rFonts w:ascii="Quicksand" w:hAnsi="Quicksand"/>
          <w:color w:val="222222"/>
          <w:sz w:val="27"/>
          <w:szCs w:val="27"/>
        </w:rPr>
        <w:t>bezpłatne szkolenia dotyczące zarówno specyfiki służby jak też tematów związanych z prowadzonymi sprawami,</w:t>
      </w:r>
    </w:p>
    <w:p w:rsidR="006D6B66" w:rsidRDefault="00140931" w:rsidP="006D6B6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Fonts w:ascii="Quicksand" w:hAnsi="Quicksand"/>
          <w:color w:val="222222"/>
          <w:sz w:val="27"/>
          <w:szCs w:val="27"/>
        </w:rPr>
      </w:pPr>
      <w:r w:rsidRPr="006D6B66">
        <w:rPr>
          <w:rFonts w:ascii="Quicksand" w:hAnsi="Quicksand"/>
          <w:color w:val="222222"/>
          <w:sz w:val="27"/>
          <w:szCs w:val="27"/>
        </w:rPr>
        <w:t>możliwość rzeczywistego wykorzystania nabytej wiedzy i umiejętności,</w:t>
      </w:r>
    </w:p>
    <w:p w:rsidR="00140931" w:rsidRDefault="00140931" w:rsidP="006D6B6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Fonts w:ascii="Quicksand" w:hAnsi="Quicksand"/>
          <w:color w:val="222222"/>
          <w:sz w:val="27"/>
          <w:szCs w:val="27"/>
        </w:rPr>
      </w:pPr>
      <w:r w:rsidRPr="006D6B66">
        <w:rPr>
          <w:rFonts w:ascii="Quicksand" w:hAnsi="Quicksand"/>
          <w:color w:val="222222"/>
          <w:sz w:val="27"/>
          <w:szCs w:val="27"/>
        </w:rPr>
        <w:t>uczestnictwo w tworzeniu nowoczesnej służby specjalnej – pra</w:t>
      </w:r>
      <w:r w:rsidR="006D6B66">
        <w:rPr>
          <w:rFonts w:ascii="Quicksand" w:hAnsi="Quicksand"/>
          <w:color w:val="222222"/>
          <w:sz w:val="27"/>
          <w:szCs w:val="27"/>
        </w:rPr>
        <w:t>cę w energicznym, młodym zespole.</w:t>
      </w:r>
    </w:p>
    <w:p w:rsidR="006D6B66" w:rsidRPr="006D6B66" w:rsidRDefault="006D6B66" w:rsidP="006D6B66">
      <w:pPr>
        <w:pStyle w:val="NormalnyWeb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rFonts w:ascii="Quicksand" w:hAnsi="Quicksand"/>
          <w:color w:val="222222"/>
          <w:sz w:val="27"/>
          <w:szCs w:val="27"/>
        </w:rPr>
      </w:pPr>
    </w:p>
    <w:p w:rsidR="006D6B66" w:rsidRDefault="00140931" w:rsidP="006D6B6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Quicksand" w:hAnsi="Quicksand"/>
          <w:color w:val="222222"/>
          <w:sz w:val="27"/>
          <w:szCs w:val="27"/>
        </w:rPr>
      </w:pPr>
      <w:r w:rsidRPr="006D6B66">
        <w:rPr>
          <w:rFonts w:ascii="Quicksand" w:hAnsi="Quicksand"/>
          <w:b/>
          <w:color w:val="222222"/>
          <w:sz w:val="27"/>
          <w:szCs w:val="27"/>
        </w:rPr>
        <w:t>Oczekujemy:</w:t>
      </w:r>
    </w:p>
    <w:p w:rsidR="006D6B66" w:rsidRDefault="00140931" w:rsidP="006D6B66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Fonts w:ascii="Quicksand" w:hAnsi="Quicksand"/>
          <w:color w:val="222222"/>
          <w:sz w:val="27"/>
          <w:szCs w:val="27"/>
        </w:rPr>
      </w:pPr>
      <w:r>
        <w:rPr>
          <w:rFonts w:ascii="Quicksand" w:hAnsi="Quicksand"/>
          <w:color w:val="222222"/>
          <w:sz w:val="27"/>
          <w:szCs w:val="27"/>
        </w:rPr>
        <w:t>zdolności umiejętnego wykorzystywania wiedzy i doświadczenia zawodowego, dużego potencjału intelektualnego, otwartego umysłu, uczciwości, poczucia odpowiedzialności i dyspozycyjności,</w:t>
      </w:r>
    </w:p>
    <w:p w:rsidR="00140931" w:rsidRDefault="00140931" w:rsidP="006D6B66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rFonts w:ascii="Quicksand" w:hAnsi="Quicksand"/>
          <w:color w:val="222222"/>
          <w:sz w:val="27"/>
          <w:szCs w:val="27"/>
        </w:rPr>
      </w:pPr>
      <w:r>
        <w:rPr>
          <w:rFonts w:ascii="Quicksand" w:hAnsi="Quicksand"/>
          <w:color w:val="222222"/>
          <w:sz w:val="27"/>
          <w:szCs w:val="27"/>
        </w:rPr>
        <w:t>wykształcenia wyższego z zakresu prawa, administracji lub n</w:t>
      </w:r>
      <w:r w:rsidR="006D6B66">
        <w:rPr>
          <w:rFonts w:ascii="Quicksand" w:hAnsi="Quicksand"/>
          <w:color w:val="222222"/>
          <w:sz w:val="27"/>
          <w:szCs w:val="27"/>
        </w:rPr>
        <w:t>auk ekonomicznych.</w:t>
      </w:r>
    </w:p>
    <w:p w:rsidR="006D6B66" w:rsidRDefault="006D6B66" w:rsidP="006D6B6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Quicksand" w:hAnsi="Quicksand"/>
          <w:color w:val="222222"/>
          <w:sz w:val="27"/>
          <w:szCs w:val="27"/>
        </w:rPr>
      </w:pPr>
    </w:p>
    <w:p w:rsidR="006D6B66" w:rsidRDefault="006D6B66" w:rsidP="006D6B6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Quicksand" w:hAnsi="Quicksand"/>
          <w:color w:val="222222"/>
          <w:sz w:val="27"/>
          <w:szCs w:val="27"/>
        </w:rPr>
      </w:pPr>
    </w:p>
    <w:p w:rsidR="006D6B66" w:rsidRDefault="00140931" w:rsidP="006D6B6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Quicksand" w:hAnsi="Quicksand"/>
          <w:color w:val="222222"/>
          <w:sz w:val="27"/>
          <w:szCs w:val="27"/>
        </w:rPr>
      </w:pPr>
      <w:r>
        <w:rPr>
          <w:rFonts w:ascii="Quicksand" w:hAnsi="Quicksand"/>
          <w:color w:val="222222"/>
          <w:sz w:val="27"/>
          <w:szCs w:val="27"/>
        </w:rPr>
        <w:t>Osoby zainteresowane naszą ofertą prosimy o przesłanie aplikacji (CV, list motywacyjn</w:t>
      </w:r>
      <w:r w:rsidR="006D6B66">
        <w:rPr>
          <w:rFonts w:ascii="Quicksand" w:hAnsi="Quicksand"/>
          <w:color w:val="222222"/>
          <w:sz w:val="27"/>
          <w:szCs w:val="27"/>
        </w:rPr>
        <w:t xml:space="preserve">y, dwa zdjęcia i kwestionariusz </w:t>
      </w:r>
      <w:r>
        <w:rPr>
          <w:rFonts w:ascii="Quicksand" w:hAnsi="Quicksand"/>
          <w:color w:val="222222"/>
          <w:sz w:val="27"/>
          <w:szCs w:val="27"/>
        </w:rPr>
        <w:t>osobowy </w:t>
      </w:r>
      <w:r w:rsidR="006D6B66">
        <w:rPr>
          <w:rFonts w:ascii="Quicksand" w:hAnsi="Quicksand"/>
          <w:color w:val="222222"/>
          <w:sz w:val="27"/>
          <w:szCs w:val="27"/>
        </w:rPr>
        <w:t xml:space="preserve"> </w:t>
      </w:r>
    </w:p>
    <w:p w:rsidR="006D6B66" w:rsidRDefault="006D6B66" w:rsidP="006D6B6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Quicksand" w:hAnsi="Quicksand"/>
          <w:color w:val="222222"/>
          <w:sz w:val="27"/>
          <w:szCs w:val="27"/>
        </w:rPr>
      </w:pPr>
      <w:r>
        <w:rPr>
          <w:rFonts w:ascii="Quicksand" w:hAnsi="Quicksand"/>
          <w:color w:val="222222"/>
          <w:sz w:val="27"/>
          <w:szCs w:val="27"/>
        </w:rPr>
        <w:t>(</w:t>
      </w:r>
      <w:r w:rsidR="00140931" w:rsidRPr="006D6B66">
        <w:rPr>
          <w:rFonts w:ascii="Quicksand" w:hAnsi="Quicksand"/>
          <w:color w:val="222222"/>
          <w:sz w:val="27"/>
          <w:szCs w:val="27"/>
          <w:bdr w:val="none" w:sz="0" w:space="0" w:color="auto" w:frame="1"/>
        </w:rPr>
        <w:t>https://cba.gov.pl/ftp/dokumenty/druk_kwestionariusz_osobowy.doc</w:t>
      </w:r>
      <w:r w:rsidR="00140931">
        <w:rPr>
          <w:rFonts w:ascii="Quicksand" w:hAnsi="Quicksand"/>
          <w:color w:val="222222"/>
          <w:sz w:val="27"/>
          <w:szCs w:val="27"/>
        </w:rPr>
        <w:t xml:space="preserve">) </w:t>
      </w:r>
    </w:p>
    <w:p w:rsidR="006D6B66" w:rsidRDefault="006D6B66" w:rsidP="006D6B6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Quicksand" w:hAnsi="Quicksand"/>
          <w:color w:val="222222"/>
          <w:sz w:val="27"/>
          <w:szCs w:val="27"/>
        </w:rPr>
      </w:pPr>
      <w:r>
        <w:rPr>
          <w:rFonts w:ascii="Quicksand" w:hAnsi="Quicksand"/>
          <w:color w:val="222222"/>
          <w:sz w:val="27"/>
          <w:szCs w:val="27"/>
        </w:rPr>
        <w:t>na adres:</w:t>
      </w:r>
    </w:p>
    <w:p w:rsidR="006D6B66" w:rsidRDefault="006D6B66" w:rsidP="006D6B6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Quicksand" w:hAnsi="Quicksand"/>
          <w:color w:val="222222"/>
          <w:sz w:val="27"/>
          <w:szCs w:val="27"/>
        </w:rPr>
      </w:pPr>
      <w:bookmarkStart w:id="0" w:name="_GoBack"/>
      <w:bookmarkEnd w:id="0"/>
    </w:p>
    <w:p w:rsidR="006D6B66" w:rsidRDefault="00140931" w:rsidP="006D6B6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Quicksand" w:hAnsi="Quicksand"/>
          <w:color w:val="222222"/>
          <w:sz w:val="27"/>
          <w:szCs w:val="27"/>
        </w:rPr>
      </w:pPr>
      <w:r>
        <w:rPr>
          <w:rFonts w:ascii="Quicksand" w:hAnsi="Quicksand"/>
          <w:color w:val="222222"/>
          <w:sz w:val="27"/>
          <w:szCs w:val="27"/>
        </w:rPr>
        <w:t xml:space="preserve">Delegatura CBA w Szczecinie </w:t>
      </w:r>
    </w:p>
    <w:p w:rsidR="006D6B66" w:rsidRDefault="00140931" w:rsidP="006D6B6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Quicksand" w:hAnsi="Quicksand"/>
          <w:color w:val="222222"/>
          <w:sz w:val="27"/>
          <w:szCs w:val="27"/>
        </w:rPr>
      </w:pPr>
      <w:r>
        <w:rPr>
          <w:rFonts w:ascii="Quicksand" w:hAnsi="Quicksand"/>
          <w:color w:val="222222"/>
          <w:sz w:val="27"/>
          <w:szCs w:val="27"/>
        </w:rPr>
        <w:t xml:space="preserve">ul. Żołnierska 4D </w:t>
      </w:r>
    </w:p>
    <w:p w:rsidR="006D6B66" w:rsidRDefault="006D6B66" w:rsidP="006D6B6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Quicksand" w:hAnsi="Quicksand"/>
          <w:color w:val="222222"/>
          <w:sz w:val="27"/>
          <w:szCs w:val="27"/>
        </w:rPr>
      </w:pPr>
      <w:r>
        <w:rPr>
          <w:rFonts w:ascii="Quicksand" w:hAnsi="Quicksand"/>
          <w:color w:val="222222"/>
          <w:sz w:val="27"/>
          <w:szCs w:val="27"/>
        </w:rPr>
        <w:t>71-210 Szczecin</w:t>
      </w:r>
    </w:p>
    <w:p w:rsidR="00140931" w:rsidRDefault="00140931" w:rsidP="006D6B6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Quicksand" w:hAnsi="Quicksand"/>
          <w:color w:val="222222"/>
          <w:sz w:val="27"/>
          <w:szCs w:val="27"/>
        </w:rPr>
      </w:pPr>
      <w:r>
        <w:rPr>
          <w:rFonts w:ascii="Quicksand" w:hAnsi="Quicksand"/>
          <w:color w:val="222222"/>
          <w:sz w:val="27"/>
          <w:szCs w:val="27"/>
        </w:rPr>
        <w:t>albo mailem na adres: </w:t>
      </w:r>
      <w:hyperlink r:id="rId5" w:history="1">
        <w:r>
          <w:rPr>
            <w:rStyle w:val="Hipercze"/>
            <w:rFonts w:ascii="Quicksand" w:hAnsi="Quicksand"/>
            <w:color w:val="005598"/>
            <w:sz w:val="27"/>
            <w:szCs w:val="27"/>
            <w:u w:val="none"/>
            <w:bdr w:val="none" w:sz="0" w:space="0" w:color="auto" w:frame="1"/>
          </w:rPr>
          <w:t>szczecin@cba.gov.pl</w:t>
        </w:r>
      </w:hyperlink>
    </w:p>
    <w:p w:rsidR="00140931" w:rsidRDefault="00140931" w:rsidP="006D6B66">
      <w:pPr>
        <w:jc w:val="both"/>
      </w:pPr>
    </w:p>
    <w:sectPr w:rsidR="00140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Quicksa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629C3"/>
    <w:multiLevelType w:val="hybridMultilevel"/>
    <w:tmpl w:val="8FEE2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F2776"/>
    <w:multiLevelType w:val="hybridMultilevel"/>
    <w:tmpl w:val="450A0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4A9"/>
    <w:rsid w:val="00140931"/>
    <w:rsid w:val="002E34A9"/>
    <w:rsid w:val="004E39EC"/>
    <w:rsid w:val="006C566A"/>
    <w:rsid w:val="006D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3012D"/>
  <w15:chartTrackingRefBased/>
  <w15:docId w15:val="{21BD55A7-FD5C-4B42-97EF-B397B9E3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409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93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40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093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409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1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czecin@cb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00907</dc:creator>
  <cp:keywords/>
  <dc:description/>
  <cp:lastModifiedBy>00907</cp:lastModifiedBy>
  <cp:revision>3</cp:revision>
  <dcterms:created xsi:type="dcterms:W3CDTF">2025-10-23T12:33:00Z</dcterms:created>
  <dcterms:modified xsi:type="dcterms:W3CDTF">2025-10-23T12:39:00Z</dcterms:modified>
</cp:coreProperties>
</file>